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891"/>
        <w:gridCol w:w="181"/>
      </w:tblGrid>
      <w:tr w:rsidR="00967194" w:rsidRPr="00967194" w:rsidTr="00967194">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891"/>
            </w:tblGrid>
            <w:tr w:rsidR="00967194" w:rsidRPr="00967194">
              <w:trPr>
                <w:tblCellSpacing w:w="0" w:type="dxa"/>
              </w:trPr>
              <w:tc>
                <w:tcPr>
                  <w:tcW w:w="0" w:type="auto"/>
                  <w:hideMark/>
                </w:tcPr>
                <w:p w:rsidR="00967194" w:rsidRPr="00967194" w:rsidRDefault="00967194" w:rsidP="00967194">
                  <w:pPr>
                    <w:spacing w:after="240" w:line="240" w:lineRule="auto"/>
                    <w:rPr>
                      <w:rFonts w:ascii="Times New Roman" w:eastAsia="Times New Roman" w:hAnsi="Times New Roman" w:cs="Times New Roman"/>
                      <w:sz w:val="24"/>
                      <w:szCs w:val="24"/>
                      <w:lang w:eastAsia="fr-FR"/>
                    </w:rPr>
                  </w:pPr>
                  <w:r w:rsidRPr="00967194">
                    <w:rPr>
                      <w:rFonts w:ascii="Times New Roman" w:eastAsia="Times New Roman" w:hAnsi="Times New Roman" w:cs="Times New Roman"/>
                      <w:sz w:val="24"/>
                      <w:szCs w:val="24"/>
                      <w:lang w:eastAsia="fr-FR"/>
                    </w:rPr>
                    <w:t>Loi</w:t>
                  </w:r>
                  <w:proofErr w:type="gramStart"/>
                  <w:r w:rsidRPr="00967194">
                    <w:rPr>
                      <w:rFonts w:ascii="Times New Roman" w:eastAsia="Times New Roman" w:hAnsi="Times New Roman" w:cs="Times New Roman"/>
                      <w:sz w:val="24"/>
                      <w:szCs w:val="24"/>
                      <w:lang w:eastAsia="fr-FR"/>
                    </w:rPr>
                    <w:t>  N</w:t>
                  </w:r>
                  <w:proofErr w:type="gramEnd"/>
                  <w:r w:rsidRPr="00967194">
                    <w:rPr>
                      <w:rFonts w:ascii="Times New Roman" w:eastAsia="Times New Roman" w:hAnsi="Times New Roman" w:cs="Times New Roman"/>
                      <w:sz w:val="24"/>
                      <w:szCs w:val="24"/>
                      <w:lang w:eastAsia="fr-FR"/>
                    </w:rPr>
                    <w:t>° 99/AN/20/8ème L portant révision de la loi n°53/AN/14/7ème L portant organisation du Ministère du Budget.</w:t>
                  </w:r>
                </w:p>
              </w:tc>
            </w:tr>
            <w:tr w:rsidR="00967194" w:rsidRPr="00967194">
              <w:trPr>
                <w:tblCellSpacing w:w="0" w:type="dxa"/>
              </w:trPr>
              <w:tc>
                <w:tcPr>
                  <w:tcW w:w="0" w:type="auto"/>
                  <w:hideMark/>
                </w:tcPr>
                <w:p w:rsidR="00967194" w:rsidRPr="00967194" w:rsidRDefault="00967194" w:rsidP="00967194">
                  <w:pPr>
                    <w:spacing w:before="100" w:beforeAutospacing="1" w:after="100" w:afterAutospacing="1" w:line="240" w:lineRule="auto"/>
                    <w:rPr>
                      <w:rFonts w:ascii="Times New Roman" w:eastAsia="Times New Roman" w:hAnsi="Times New Roman" w:cs="Times New Roman"/>
                      <w:b/>
                      <w:bCs/>
                      <w:sz w:val="24"/>
                      <w:szCs w:val="24"/>
                      <w:lang w:eastAsia="fr-FR"/>
                    </w:rPr>
                  </w:pPr>
                  <w:r w:rsidRPr="00967194">
                    <w:rPr>
                      <w:rFonts w:ascii="Times New Roman" w:eastAsia="Times New Roman" w:hAnsi="Times New Roman" w:cs="Times New Roman"/>
                      <w:b/>
                      <w:bCs/>
                      <w:sz w:val="24"/>
                      <w:szCs w:val="24"/>
                      <w:lang w:eastAsia="fr-FR"/>
                    </w:rPr>
                    <w:t>L'ASSEMBLEE NATIONALE A ADOPTE</w:t>
                  </w:r>
                  <w:r w:rsidRPr="00967194">
                    <w:rPr>
                      <w:rFonts w:ascii="Times New Roman" w:eastAsia="Times New Roman" w:hAnsi="Times New Roman" w:cs="Times New Roman"/>
                      <w:b/>
                      <w:bCs/>
                      <w:sz w:val="24"/>
                      <w:szCs w:val="24"/>
                      <w:lang w:eastAsia="fr-FR"/>
                    </w:rPr>
                    <w:br/>
                    <w:t>LE PRESIDENT DE LA REPUBLIQUE PROMULGUE</w:t>
                  </w:r>
                  <w:r w:rsidRPr="00967194">
                    <w:rPr>
                      <w:rFonts w:ascii="Times New Roman" w:eastAsia="Times New Roman" w:hAnsi="Times New Roman" w:cs="Times New Roman"/>
                      <w:b/>
                      <w:bCs/>
                      <w:sz w:val="24"/>
                      <w:szCs w:val="24"/>
                      <w:lang w:eastAsia="fr-FR"/>
                    </w:rPr>
                    <w:br/>
                    <w:t>LA LOI DONT LA TENEUR SUIT :</w:t>
                  </w:r>
                </w:p>
                <w:p w:rsidR="00967194" w:rsidRPr="00967194" w:rsidRDefault="00967194" w:rsidP="00967194">
                  <w:pPr>
                    <w:spacing w:after="240" w:line="240" w:lineRule="auto"/>
                    <w:rPr>
                      <w:rFonts w:ascii="Times New Roman" w:eastAsia="Times New Roman" w:hAnsi="Times New Roman" w:cs="Times New Roman"/>
                      <w:sz w:val="24"/>
                      <w:szCs w:val="24"/>
                      <w:lang w:eastAsia="fr-FR"/>
                    </w:rPr>
                  </w:pPr>
                </w:p>
                <w:p w:rsidR="00967194" w:rsidRPr="00967194" w:rsidRDefault="00967194" w:rsidP="00967194">
                  <w:pPr>
                    <w:spacing w:before="100" w:beforeAutospacing="1" w:after="100" w:afterAutospacing="1" w:line="240" w:lineRule="auto"/>
                    <w:rPr>
                      <w:rFonts w:ascii="Times New Roman" w:eastAsia="Times New Roman" w:hAnsi="Times New Roman" w:cs="Times New Roman"/>
                      <w:sz w:val="24"/>
                      <w:szCs w:val="24"/>
                      <w:lang w:eastAsia="fr-FR"/>
                    </w:rPr>
                  </w:pP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VU La Constitution du 15 septembre 1992 ; </w:t>
                  </w:r>
                  <w:r w:rsidRPr="00967194">
                    <w:rPr>
                      <w:rFonts w:ascii="Times New Roman" w:eastAsia="Times New Roman" w:hAnsi="Times New Roman" w:cs="Times New Roman"/>
                      <w:sz w:val="24"/>
                      <w:szCs w:val="24"/>
                      <w:lang w:eastAsia="fr-FR"/>
                    </w:rPr>
                    <w:br/>
                    <w:t xml:space="preserve">VU La Loi Constitutionnelle n°134/AN/06/5ème L du 02 février 2006 portant révision de la Constitution ; </w:t>
                  </w:r>
                  <w:r w:rsidRPr="00967194">
                    <w:rPr>
                      <w:rFonts w:ascii="Times New Roman" w:eastAsia="Times New Roman" w:hAnsi="Times New Roman" w:cs="Times New Roman"/>
                      <w:sz w:val="24"/>
                      <w:szCs w:val="24"/>
                      <w:lang w:eastAsia="fr-FR"/>
                    </w:rPr>
                    <w:br/>
                    <w:t xml:space="preserve">VU La Loi Constitutionnelle n°215/AN/08/5ème L du 19 janvier 2008 portant révision de la Constitution ; </w:t>
                  </w:r>
                  <w:r w:rsidRPr="00967194">
                    <w:rPr>
                      <w:rFonts w:ascii="Times New Roman" w:eastAsia="Times New Roman" w:hAnsi="Times New Roman" w:cs="Times New Roman"/>
                      <w:sz w:val="24"/>
                      <w:szCs w:val="24"/>
                      <w:lang w:eastAsia="fr-FR"/>
                    </w:rPr>
                    <w:br/>
                    <w:t xml:space="preserve">VU La Loi Constitutionnelle n°92/AN/10/6ème L du 21 avril 2010 portant révision de la Constitution ; </w:t>
                  </w:r>
                  <w:r w:rsidRPr="00967194">
                    <w:rPr>
                      <w:rFonts w:ascii="Times New Roman" w:eastAsia="Times New Roman" w:hAnsi="Times New Roman" w:cs="Times New Roman"/>
                      <w:sz w:val="24"/>
                      <w:szCs w:val="24"/>
                      <w:lang w:eastAsia="fr-FR"/>
                    </w:rPr>
                    <w:br/>
                    <w:t xml:space="preserve">VU La Loi n°107/AN/00/4ème L du 29 octobre 2000 relative aux lois de finances ; </w:t>
                  </w:r>
                  <w:r w:rsidRPr="00967194">
                    <w:rPr>
                      <w:rFonts w:ascii="Times New Roman" w:eastAsia="Times New Roman" w:hAnsi="Times New Roman" w:cs="Times New Roman"/>
                      <w:sz w:val="24"/>
                      <w:szCs w:val="24"/>
                      <w:lang w:eastAsia="fr-FR"/>
                    </w:rPr>
                    <w:br/>
                    <w:t xml:space="preserve">VU La Loi n°102/AN/05/5ème L portant réforme des services de l'État chargés de la fiscalité et des domaines ; </w:t>
                  </w:r>
                  <w:r w:rsidRPr="00967194">
                    <w:rPr>
                      <w:rFonts w:ascii="Times New Roman" w:eastAsia="Times New Roman" w:hAnsi="Times New Roman" w:cs="Times New Roman"/>
                      <w:sz w:val="24"/>
                      <w:szCs w:val="24"/>
                      <w:lang w:eastAsia="fr-FR"/>
                    </w:rPr>
                    <w:br/>
                    <w:t xml:space="preserve">VU La Loi n°53/AN/14/7ème L portant organisation du ministère du Budget ; </w:t>
                  </w:r>
                  <w:r w:rsidRPr="00967194">
                    <w:rPr>
                      <w:rFonts w:ascii="Times New Roman" w:eastAsia="Times New Roman" w:hAnsi="Times New Roman" w:cs="Times New Roman"/>
                      <w:sz w:val="24"/>
                      <w:szCs w:val="24"/>
                      <w:lang w:eastAsia="fr-FR"/>
                    </w:rPr>
                    <w:br/>
                    <w:t xml:space="preserve">VU Le Décret n°2001-0012/PR/MEFPCP du 15 janvier 2001 portant règlement Général sur la Comptabilité Publique ; </w:t>
                  </w:r>
                  <w:r w:rsidRPr="00967194">
                    <w:rPr>
                      <w:rFonts w:ascii="Times New Roman" w:eastAsia="Times New Roman" w:hAnsi="Times New Roman" w:cs="Times New Roman"/>
                      <w:sz w:val="24"/>
                      <w:szCs w:val="24"/>
                      <w:lang w:eastAsia="fr-FR"/>
                    </w:rPr>
                    <w:br/>
                    <w:t xml:space="preserve">VU Le Décret n°2018-337/PR/MB portant création, attributions, organisation et fonctionnement du Centre d'Application Financière ; </w:t>
                  </w:r>
                  <w:r w:rsidRPr="00967194">
                    <w:rPr>
                      <w:rFonts w:ascii="Times New Roman" w:eastAsia="Times New Roman" w:hAnsi="Times New Roman" w:cs="Times New Roman"/>
                      <w:sz w:val="24"/>
                      <w:szCs w:val="24"/>
                      <w:lang w:eastAsia="fr-FR"/>
                    </w:rPr>
                    <w:br/>
                    <w:t xml:space="preserve">VU Le Décret n°2019-085/PR/MB portant création d'un Comité National d'Endettement Public (CNEP) ; </w:t>
                  </w:r>
                  <w:r w:rsidRPr="00967194">
                    <w:rPr>
                      <w:rFonts w:ascii="Times New Roman" w:eastAsia="Times New Roman" w:hAnsi="Times New Roman" w:cs="Times New Roman"/>
                      <w:sz w:val="24"/>
                      <w:szCs w:val="24"/>
                      <w:lang w:eastAsia="fr-FR"/>
                    </w:rPr>
                    <w:br/>
                    <w:t xml:space="preserve">VU Le Décret n°2019-095/PRE du 05 mai 2019 portant nomination du Premier Ministre ; </w:t>
                  </w:r>
                  <w:r w:rsidRPr="00967194">
                    <w:rPr>
                      <w:rFonts w:ascii="Times New Roman" w:eastAsia="Times New Roman" w:hAnsi="Times New Roman" w:cs="Times New Roman"/>
                      <w:sz w:val="24"/>
                      <w:szCs w:val="24"/>
                      <w:lang w:eastAsia="fr-FR"/>
                    </w:rPr>
                    <w:br/>
                    <w:t xml:space="preserve">VU Le Décret n°2019-096/PRE du 05 mai 2019 portant nomination des membres du Gouvernement ; </w:t>
                  </w:r>
                  <w:r w:rsidRPr="00967194">
                    <w:rPr>
                      <w:rFonts w:ascii="Times New Roman" w:eastAsia="Times New Roman" w:hAnsi="Times New Roman" w:cs="Times New Roman"/>
                      <w:sz w:val="24"/>
                      <w:szCs w:val="24"/>
                      <w:lang w:eastAsia="fr-FR"/>
                    </w:rPr>
                    <w:br/>
                    <w:t xml:space="preserve">VU Le Décret n°2019-116/PRE du 26 mai 2019 fixant les attributions des Ministères; </w:t>
                  </w:r>
                  <w:r w:rsidRPr="00967194">
                    <w:rPr>
                      <w:rFonts w:ascii="Times New Roman" w:eastAsia="Times New Roman" w:hAnsi="Times New Roman" w:cs="Times New Roman"/>
                      <w:sz w:val="24"/>
                      <w:szCs w:val="24"/>
                      <w:lang w:eastAsia="fr-FR"/>
                    </w:rPr>
                    <w:br/>
                    <w:t>VU La Circulaire n°158/PAN du 22/10/2020 portant convocation de la première séance de la deuxième Session Ordinaire 2020.</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Le Conseil des Ministres entendu en sa séance du 15 Septembre 2020.</w:t>
                  </w:r>
                </w:p>
                <w:p w:rsidR="00967194" w:rsidRPr="00967194" w:rsidRDefault="00967194" w:rsidP="00967194">
                  <w:pPr>
                    <w:spacing w:before="100" w:beforeAutospacing="1" w:after="100" w:afterAutospacing="1" w:line="240" w:lineRule="auto"/>
                    <w:rPr>
                      <w:rFonts w:ascii="Times New Roman" w:eastAsia="Times New Roman" w:hAnsi="Times New Roman" w:cs="Times New Roman"/>
                      <w:sz w:val="24"/>
                      <w:szCs w:val="24"/>
                      <w:lang w:eastAsia="fr-FR"/>
                    </w:rPr>
                  </w:pPr>
                  <w:r w:rsidRPr="00967194">
                    <w:rPr>
                      <w:rFonts w:ascii="Times New Roman" w:eastAsia="Times New Roman" w:hAnsi="Times New Roman" w:cs="Times New Roman"/>
                      <w:sz w:val="24"/>
                      <w:szCs w:val="24"/>
                      <w:lang w:eastAsia="fr-FR"/>
                    </w:rPr>
                    <w:br/>
                    <w:t xml:space="preserve">TITRE I : DISPOSITIONS GENERALES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1er : La présente Loi a pour objet l'organisation du Ministère du Budget.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TITRE II : ATTRIBUTIONS DU MINISTERE DU BUDGET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 : Le Ministère du Budget est chargé de l'élaboration de la politique budgétaire et fiscale de l'Etat, du maintien de la discipline budgétaire, du paiement et du contrôle des dépenses publiques.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A ce titre, il est compétent pour : </w:t>
                  </w:r>
                  <w:r w:rsidRPr="00967194">
                    <w:rPr>
                      <w:rFonts w:ascii="Times New Roman" w:eastAsia="Times New Roman" w:hAnsi="Times New Roman" w:cs="Times New Roman"/>
                      <w:sz w:val="24"/>
                      <w:szCs w:val="24"/>
                      <w:lang w:eastAsia="fr-FR"/>
                    </w:rPr>
                    <w:br/>
                    <w:t xml:space="preserve">- L'élaboration et l'exécution du budget de l'Etat ; </w:t>
                  </w:r>
                  <w:r w:rsidRPr="00967194">
                    <w:rPr>
                      <w:rFonts w:ascii="Times New Roman" w:eastAsia="Times New Roman" w:hAnsi="Times New Roman" w:cs="Times New Roman"/>
                      <w:sz w:val="24"/>
                      <w:szCs w:val="24"/>
                      <w:lang w:eastAsia="fr-FR"/>
                    </w:rPr>
                    <w:br/>
                    <w:t xml:space="preserve">- La gestion financière du patrimoine administratif et du domaine de l'État ; </w:t>
                  </w:r>
                  <w:r w:rsidRPr="00967194">
                    <w:rPr>
                      <w:rFonts w:ascii="Times New Roman" w:eastAsia="Times New Roman" w:hAnsi="Times New Roman" w:cs="Times New Roman"/>
                      <w:sz w:val="24"/>
                      <w:szCs w:val="24"/>
                      <w:lang w:eastAsia="fr-FR"/>
                    </w:rPr>
                    <w:br/>
                    <w:t xml:space="preserve">- L'élaboration des normes et règles en matière de comptabilité publique et en assure le contrôle ; il a sous sa tutelle les comptables publics ; </w:t>
                  </w:r>
                  <w:r w:rsidRPr="00967194">
                    <w:rPr>
                      <w:rFonts w:ascii="Times New Roman" w:eastAsia="Times New Roman" w:hAnsi="Times New Roman" w:cs="Times New Roman"/>
                      <w:sz w:val="24"/>
                      <w:szCs w:val="24"/>
                      <w:lang w:eastAsia="fr-FR"/>
                    </w:rPr>
                    <w:br/>
                  </w:r>
                  <w:r w:rsidRPr="00967194">
                    <w:rPr>
                      <w:rFonts w:ascii="Times New Roman" w:eastAsia="Times New Roman" w:hAnsi="Times New Roman" w:cs="Times New Roman"/>
                      <w:sz w:val="24"/>
                      <w:szCs w:val="24"/>
                      <w:lang w:eastAsia="fr-FR"/>
                    </w:rPr>
                    <w:lastRenderedPageBreak/>
                    <w:t xml:space="preserve">- Le suivi et l'évaluation de l'efficacité des dépenses budgétaires ; </w:t>
                  </w:r>
                  <w:r w:rsidRPr="00967194">
                    <w:rPr>
                      <w:rFonts w:ascii="Times New Roman" w:eastAsia="Times New Roman" w:hAnsi="Times New Roman" w:cs="Times New Roman"/>
                      <w:sz w:val="24"/>
                      <w:szCs w:val="24"/>
                      <w:lang w:eastAsia="fr-FR"/>
                    </w:rPr>
                    <w:br/>
                    <w:t xml:space="preserve">- La gestion des douanes, des impôts et des domaines ; </w:t>
                  </w:r>
                  <w:r w:rsidRPr="00967194">
                    <w:rPr>
                      <w:rFonts w:ascii="Times New Roman" w:eastAsia="Times New Roman" w:hAnsi="Times New Roman" w:cs="Times New Roman"/>
                      <w:sz w:val="24"/>
                      <w:szCs w:val="24"/>
                      <w:lang w:eastAsia="fr-FR"/>
                    </w:rPr>
                    <w:br/>
                    <w:t xml:space="preserve">- Le paiement et le contrôle des dépenses publiques ; </w:t>
                  </w:r>
                  <w:r w:rsidRPr="00967194">
                    <w:rPr>
                      <w:rFonts w:ascii="Times New Roman" w:eastAsia="Times New Roman" w:hAnsi="Times New Roman" w:cs="Times New Roman"/>
                      <w:sz w:val="24"/>
                      <w:szCs w:val="24"/>
                      <w:lang w:eastAsia="fr-FR"/>
                    </w:rPr>
                    <w:br/>
                    <w:t xml:space="preserve">- La gestion de la dette ; </w:t>
                  </w:r>
                  <w:r w:rsidRPr="00967194">
                    <w:rPr>
                      <w:rFonts w:ascii="Times New Roman" w:eastAsia="Times New Roman" w:hAnsi="Times New Roman" w:cs="Times New Roman"/>
                      <w:sz w:val="24"/>
                      <w:szCs w:val="24"/>
                      <w:lang w:eastAsia="fr-FR"/>
                    </w:rPr>
                    <w:br/>
                    <w:t xml:space="preserve">- La politique de développement de la fiscalité locale ; </w:t>
                  </w:r>
                  <w:r w:rsidRPr="00967194">
                    <w:rPr>
                      <w:rFonts w:ascii="Times New Roman" w:eastAsia="Times New Roman" w:hAnsi="Times New Roman" w:cs="Times New Roman"/>
                      <w:sz w:val="24"/>
                      <w:szCs w:val="24"/>
                      <w:lang w:eastAsia="fr-FR"/>
                    </w:rPr>
                    <w:br/>
                    <w:t xml:space="preserve">- L'élaboration de la politique d'exonération à mettre en œuvre dans le cadre des investissements ; </w:t>
                  </w:r>
                  <w:r w:rsidRPr="00967194">
                    <w:rPr>
                      <w:rFonts w:ascii="Times New Roman" w:eastAsia="Times New Roman" w:hAnsi="Times New Roman" w:cs="Times New Roman"/>
                      <w:sz w:val="24"/>
                      <w:szCs w:val="24"/>
                      <w:lang w:eastAsia="fr-FR"/>
                    </w:rPr>
                    <w:br/>
                    <w:t xml:space="preserve">- Participer aux négociations et signatures des accords et conventions à caractère économique et financier ; </w:t>
                  </w:r>
                  <w:r w:rsidRPr="00967194">
                    <w:rPr>
                      <w:rFonts w:ascii="Times New Roman" w:eastAsia="Times New Roman" w:hAnsi="Times New Roman" w:cs="Times New Roman"/>
                      <w:sz w:val="24"/>
                      <w:szCs w:val="24"/>
                      <w:lang w:eastAsia="fr-FR"/>
                    </w:rPr>
                    <w:br/>
                    <w:t>- Participer au suivi, l'harmonisation et à la mise en œuvre des instruments douaniers d'intégration régionale.</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3 : Il est chargé de l'élaboration et de la mise en œuvre de la politique de mobilisation des ressources financières intérieures.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4 : Dans le cadre de ses missions, il est Ordonnateur délégué unique du budget de l'Etat.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5 : Le Ministre du Budget a autorité sur : </w:t>
                  </w:r>
                  <w:r w:rsidRPr="00967194">
                    <w:rPr>
                      <w:rFonts w:ascii="Times New Roman" w:eastAsia="Times New Roman" w:hAnsi="Times New Roman" w:cs="Times New Roman"/>
                      <w:sz w:val="24"/>
                      <w:szCs w:val="24"/>
                      <w:lang w:eastAsia="fr-FR"/>
                    </w:rPr>
                    <w:br/>
                    <w:t xml:space="preserve">- Le Cabinet ; </w:t>
                  </w:r>
                  <w:r w:rsidRPr="00967194">
                    <w:rPr>
                      <w:rFonts w:ascii="Times New Roman" w:eastAsia="Times New Roman" w:hAnsi="Times New Roman" w:cs="Times New Roman"/>
                      <w:sz w:val="24"/>
                      <w:szCs w:val="24"/>
                      <w:lang w:eastAsia="fr-FR"/>
                    </w:rPr>
                    <w:br/>
                    <w:t xml:space="preserve">- Le Secrétaire Général ; </w:t>
                  </w:r>
                  <w:r w:rsidRPr="00967194">
                    <w:rPr>
                      <w:rFonts w:ascii="Times New Roman" w:eastAsia="Times New Roman" w:hAnsi="Times New Roman" w:cs="Times New Roman"/>
                      <w:sz w:val="24"/>
                      <w:szCs w:val="24"/>
                      <w:lang w:eastAsia="fr-FR"/>
                    </w:rPr>
                    <w:br/>
                    <w:t xml:space="preserve">- Les directions techniques.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6 : Dans le cadre de ses missions, le Ministre du Budget exerce conjointement avec le Ministre de l'Économie et des Finances chargé de l'Industrie, la tutelle de l'Inspection Générale des Finances.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TITRE III : ORGANISATION DU MINISTERE DU BUDGET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CHAPITRE 1 : LE CABINET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7 : Le Ministre du Budget dispose d'un cabinet constitué </w:t>
                  </w:r>
                  <w:proofErr w:type="gramStart"/>
                  <w:r w:rsidRPr="00967194">
                    <w:rPr>
                      <w:rFonts w:ascii="Times New Roman" w:eastAsia="Times New Roman" w:hAnsi="Times New Roman" w:cs="Times New Roman"/>
                      <w:sz w:val="24"/>
                      <w:szCs w:val="24"/>
                      <w:lang w:eastAsia="fr-FR"/>
                    </w:rPr>
                    <w:t>de:</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Des Conseillers techniques ; </w:t>
                  </w:r>
                  <w:r w:rsidRPr="00967194">
                    <w:rPr>
                      <w:rFonts w:ascii="Times New Roman" w:eastAsia="Times New Roman" w:hAnsi="Times New Roman" w:cs="Times New Roman"/>
                      <w:sz w:val="24"/>
                      <w:szCs w:val="24"/>
                      <w:lang w:eastAsia="fr-FR"/>
                    </w:rPr>
                    <w:br/>
                    <w:t xml:space="preserve">- Un secrétariat particulier ; </w:t>
                  </w:r>
                  <w:r w:rsidRPr="00967194">
                    <w:rPr>
                      <w:rFonts w:ascii="Times New Roman" w:eastAsia="Times New Roman" w:hAnsi="Times New Roman" w:cs="Times New Roman"/>
                      <w:sz w:val="24"/>
                      <w:szCs w:val="24"/>
                      <w:lang w:eastAsia="fr-FR"/>
                    </w:rPr>
                    <w:br/>
                    <w:t xml:space="preserve">- Un Chef de Cabinet nommé par décret pris en conseil des ministres. Il sera appuyé de Cellules de réflexion ; </w:t>
                  </w:r>
                  <w:r w:rsidRPr="00967194">
                    <w:rPr>
                      <w:rFonts w:ascii="Times New Roman" w:eastAsia="Times New Roman" w:hAnsi="Times New Roman" w:cs="Times New Roman"/>
                      <w:sz w:val="24"/>
                      <w:szCs w:val="24"/>
                      <w:lang w:eastAsia="fr-FR"/>
                    </w:rPr>
                    <w:br/>
                    <w:t xml:space="preserve">- Le Service du Protocole.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CHAPITRE 2 : LE SECRETARIAT GENERAL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8 : Le Secrétaire Général veille à la cohérence de l'action ministérielle en assurant la coordination administrative au sein du Ministère. </w:t>
                  </w:r>
                  <w:r w:rsidRPr="00967194">
                    <w:rPr>
                      <w:rFonts w:ascii="Times New Roman" w:eastAsia="Times New Roman" w:hAnsi="Times New Roman" w:cs="Times New Roman"/>
                      <w:sz w:val="24"/>
                      <w:szCs w:val="24"/>
                      <w:lang w:eastAsia="fr-FR"/>
                    </w:rPr>
                    <w:br/>
                    <w:t xml:space="preserve">Sous l'autorité du Ministre, il est chargé d'animer, d'orienter et de coordonner l'action des directions générales, des directions, des services centraux et régionaux ainsi que des services et organismes qui lui sont directement rattachés.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Il est notamment chargé de : </w:t>
                  </w:r>
                  <w:r w:rsidRPr="00967194">
                    <w:rPr>
                      <w:rFonts w:ascii="Times New Roman" w:eastAsia="Times New Roman" w:hAnsi="Times New Roman" w:cs="Times New Roman"/>
                      <w:sz w:val="24"/>
                      <w:szCs w:val="24"/>
                      <w:lang w:eastAsia="fr-FR"/>
                    </w:rPr>
                    <w:br/>
                    <w:t xml:space="preserve">- L'organisation, de la coordination et du contrôle de l'activité de l'ensemble des services du Ministère dont il s'assure du bon fonctionnement ; </w:t>
                  </w:r>
                  <w:r w:rsidRPr="00967194">
                    <w:rPr>
                      <w:rFonts w:ascii="Times New Roman" w:eastAsia="Times New Roman" w:hAnsi="Times New Roman" w:cs="Times New Roman"/>
                      <w:sz w:val="24"/>
                      <w:szCs w:val="24"/>
                      <w:lang w:eastAsia="fr-FR"/>
                    </w:rPr>
                    <w:br/>
                    <w:t xml:space="preserve">- La préparation et de l'application de la réglementation financière; </w:t>
                  </w:r>
                  <w:r w:rsidRPr="00967194">
                    <w:rPr>
                      <w:rFonts w:ascii="Times New Roman" w:eastAsia="Times New Roman" w:hAnsi="Times New Roman" w:cs="Times New Roman"/>
                      <w:sz w:val="24"/>
                      <w:szCs w:val="24"/>
                      <w:lang w:eastAsia="fr-FR"/>
                    </w:rPr>
                    <w:br/>
                    <w:t xml:space="preserve">- La mise en œuvre et du suivi des décisions ministérielles ; </w:t>
                  </w:r>
                  <w:r w:rsidRPr="00967194">
                    <w:rPr>
                      <w:rFonts w:ascii="Times New Roman" w:eastAsia="Times New Roman" w:hAnsi="Times New Roman" w:cs="Times New Roman"/>
                      <w:sz w:val="24"/>
                      <w:szCs w:val="24"/>
                      <w:lang w:eastAsia="fr-FR"/>
                    </w:rPr>
                    <w:br/>
                  </w:r>
                  <w:r w:rsidRPr="00967194">
                    <w:rPr>
                      <w:rFonts w:ascii="Times New Roman" w:eastAsia="Times New Roman" w:hAnsi="Times New Roman" w:cs="Times New Roman"/>
                      <w:sz w:val="24"/>
                      <w:szCs w:val="24"/>
                      <w:lang w:eastAsia="fr-FR"/>
                    </w:rPr>
                    <w:lastRenderedPageBreak/>
                    <w:t xml:space="preserve">- La préparation et la mise en place des réformes structurelles et de l'informatisation des départements du Ministère ; </w:t>
                  </w:r>
                  <w:r w:rsidRPr="00967194">
                    <w:rPr>
                      <w:rFonts w:ascii="Times New Roman" w:eastAsia="Times New Roman" w:hAnsi="Times New Roman" w:cs="Times New Roman"/>
                      <w:sz w:val="24"/>
                      <w:szCs w:val="24"/>
                      <w:lang w:eastAsia="fr-FR"/>
                    </w:rPr>
                    <w:br/>
                    <w:t xml:space="preserve">- La coordination des directions concernées dans l'élaboration du Budget du ministère ; </w:t>
                  </w:r>
                  <w:r w:rsidRPr="00967194">
                    <w:rPr>
                      <w:rFonts w:ascii="Times New Roman" w:eastAsia="Times New Roman" w:hAnsi="Times New Roman" w:cs="Times New Roman"/>
                      <w:sz w:val="24"/>
                      <w:szCs w:val="24"/>
                      <w:lang w:eastAsia="fr-FR"/>
                    </w:rPr>
                    <w:br/>
                    <w:t>- La gestion des ressources humaines, matérielles et financières du Ministère.</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9 : Sont directement rattachés au Secrétariat Général : </w:t>
                  </w:r>
                  <w:r w:rsidRPr="00967194">
                    <w:rPr>
                      <w:rFonts w:ascii="Times New Roman" w:eastAsia="Times New Roman" w:hAnsi="Times New Roman" w:cs="Times New Roman"/>
                      <w:sz w:val="24"/>
                      <w:szCs w:val="24"/>
                      <w:lang w:eastAsia="fr-FR"/>
                    </w:rPr>
                    <w:br/>
                    <w:t xml:space="preserve">- Le Centre d'Application Financière (CAF) ; </w:t>
                  </w:r>
                  <w:r w:rsidRPr="00967194">
                    <w:rPr>
                      <w:rFonts w:ascii="Times New Roman" w:eastAsia="Times New Roman" w:hAnsi="Times New Roman" w:cs="Times New Roman"/>
                      <w:sz w:val="24"/>
                      <w:szCs w:val="24"/>
                      <w:lang w:eastAsia="fr-FR"/>
                    </w:rPr>
                    <w:br/>
                    <w:t xml:space="preserve">- La Cellule de Suivi des Contributions aux Organismes ; </w:t>
                  </w:r>
                  <w:r w:rsidRPr="00967194">
                    <w:rPr>
                      <w:rFonts w:ascii="Times New Roman" w:eastAsia="Times New Roman" w:hAnsi="Times New Roman" w:cs="Times New Roman"/>
                      <w:sz w:val="24"/>
                      <w:szCs w:val="24"/>
                      <w:lang w:eastAsia="fr-FR"/>
                    </w:rPr>
                    <w:br/>
                    <w:t xml:space="preserve">- Le Service Documentation.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10 : Le Secrétaire Général est nommé parmi les agents de cadre A de la fonction publique par Décret pris en Conseil des Ministres sur proposition du Ministre.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Par délégation du Ministre, le Secrétaire Général a le pouvoir de signer tous les documents portant sur les activités du ministère, à l'exception de ceux soumis à la signature du Ministre en vertu des dispositions législatives ou réglementaires. Il dispose du pouvoir hiérarchique sur toutes les directions du Ministère du Budget.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CHAPITRE 3 : LES DIRECTIONS TECHNIQUES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11 : La Direction des Ressources Humaines (DRH) est dirigée par un Directeur nommé, parmi les agents de cadre A du Ministère, par Décret pris en Conseil des Ministres. </w:t>
                  </w:r>
                  <w:r w:rsidRPr="00967194">
                    <w:rPr>
                      <w:rFonts w:ascii="Times New Roman" w:eastAsia="Times New Roman" w:hAnsi="Times New Roman" w:cs="Times New Roman"/>
                      <w:sz w:val="24"/>
                      <w:szCs w:val="24"/>
                      <w:lang w:eastAsia="fr-FR"/>
                    </w:rPr>
                    <w:br/>
                    <w:t xml:space="preserve">Elle élabore, en concertation avec les départements du Ministère, les orientations générales de la gestion des ressources humaines. </w:t>
                  </w:r>
                  <w:r w:rsidRPr="00967194">
                    <w:rPr>
                      <w:rFonts w:ascii="Times New Roman" w:eastAsia="Times New Roman" w:hAnsi="Times New Roman" w:cs="Times New Roman"/>
                      <w:sz w:val="24"/>
                      <w:szCs w:val="24"/>
                      <w:lang w:eastAsia="fr-FR"/>
                    </w:rPr>
                    <w:br/>
                    <w:t xml:space="preserve">Elle est notamment chargée de : </w:t>
                  </w:r>
                  <w:r w:rsidRPr="00967194">
                    <w:rPr>
                      <w:rFonts w:ascii="Times New Roman" w:eastAsia="Times New Roman" w:hAnsi="Times New Roman" w:cs="Times New Roman"/>
                      <w:sz w:val="24"/>
                      <w:szCs w:val="24"/>
                      <w:lang w:eastAsia="fr-FR"/>
                    </w:rPr>
                    <w:br/>
                    <w:t xml:space="preserve">- Gérer le personnel du ministère en procédant à l'affectation et aux mouvements des agents des directions ; </w:t>
                  </w:r>
                  <w:r w:rsidRPr="00967194">
                    <w:rPr>
                      <w:rFonts w:ascii="Times New Roman" w:eastAsia="Times New Roman" w:hAnsi="Times New Roman" w:cs="Times New Roman"/>
                      <w:sz w:val="24"/>
                      <w:szCs w:val="24"/>
                      <w:lang w:eastAsia="fr-FR"/>
                    </w:rPr>
                    <w:br/>
                    <w:t xml:space="preserve">- Entreprendre toute étude de nature prévisionnelle, concernant le personnel du Ministère ; </w:t>
                  </w:r>
                  <w:r w:rsidRPr="00967194">
                    <w:rPr>
                      <w:rFonts w:ascii="Times New Roman" w:eastAsia="Times New Roman" w:hAnsi="Times New Roman" w:cs="Times New Roman"/>
                      <w:sz w:val="24"/>
                      <w:szCs w:val="24"/>
                      <w:lang w:eastAsia="fr-FR"/>
                    </w:rPr>
                    <w:br/>
                    <w:t xml:space="preserve">- Suivre la gestion de carrière du personnel ; </w:t>
                  </w:r>
                  <w:r w:rsidRPr="00967194">
                    <w:rPr>
                      <w:rFonts w:ascii="Times New Roman" w:eastAsia="Times New Roman" w:hAnsi="Times New Roman" w:cs="Times New Roman"/>
                      <w:sz w:val="24"/>
                      <w:szCs w:val="24"/>
                      <w:lang w:eastAsia="fr-FR"/>
                    </w:rPr>
                    <w:br/>
                    <w:t xml:space="preserve">- Concevoir et planifier les actions de formation de base, continue ou spécialisée nécessaires à l'amélioration du niveau professionnel des différentes catégories du personnel ; </w:t>
                  </w:r>
                  <w:r w:rsidRPr="00967194">
                    <w:rPr>
                      <w:rFonts w:ascii="Times New Roman" w:eastAsia="Times New Roman" w:hAnsi="Times New Roman" w:cs="Times New Roman"/>
                      <w:sz w:val="24"/>
                      <w:szCs w:val="24"/>
                      <w:lang w:eastAsia="fr-FR"/>
                    </w:rPr>
                    <w:br/>
                    <w:t xml:space="preserve">- Gérer la documentation, la conservation et l'archivage des données matérielles et numériques du Ministère. </w:t>
                  </w:r>
                  <w:r w:rsidRPr="00967194">
                    <w:rPr>
                      <w:rFonts w:ascii="Times New Roman" w:eastAsia="Times New Roman" w:hAnsi="Times New Roman" w:cs="Times New Roman"/>
                      <w:sz w:val="24"/>
                      <w:szCs w:val="24"/>
                      <w:lang w:eastAsia="fr-FR"/>
                    </w:rPr>
                    <w:br/>
                    <w:t xml:space="preserve">- Assister les directions dans les affaires relatives à la gestion des ressources humaines. A ce titre, elle instruit le contentieux lié à la gestion du personnel et traite toutes les questions relatives aux mesures disciplinaires et à la déontologie.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12 : La Direction comprend : </w:t>
                  </w:r>
                  <w:r w:rsidRPr="00967194">
                    <w:rPr>
                      <w:rFonts w:ascii="Times New Roman" w:eastAsia="Times New Roman" w:hAnsi="Times New Roman" w:cs="Times New Roman"/>
                      <w:sz w:val="24"/>
                      <w:szCs w:val="24"/>
                      <w:lang w:eastAsia="fr-FR"/>
                    </w:rPr>
                    <w:br/>
                    <w:t xml:space="preserve">- La sous-direction de la Gestion administrative et contentieuse du personnel ; </w:t>
                  </w:r>
                  <w:r w:rsidRPr="00967194">
                    <w:rPr>
                      <w:rFonts w:ascii="Times New Roman" w:eastAsia="Times New Roman" w:hAnsi="Times New Roman" w:cs="Times New Roman"/>
                      <w:sz w:val="24"/>
                      <w:szCs w:val="24"/>
                      <w:lang w:eastAsia="fr-FR"/>
                    </w:rPr>
                    <w:br/>
                    <w:t xml:space="preserve">- La sous-direction de la Formation, de la Documentation et des Archives.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13 : La Direction des Systèmes de l'Information (DSI) est dirigée par un Directeur nommé parmi les agents de cadre A du Ministère par Décret pris en Conseil des Ministres.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Elle a pour missions de : </w:t>
                  </w:r>
                  <w:r w:rsidRPr="00967194">
                    <w:rPr>
                      <w:rFonts w:ascii="Times New Roman" w:eastAsia="Times New Roman" w:hAnsi="Times New Roman" w:cs="Times New Roman"/>
                      <w:sz w:val="24"/>
                      <w:szCs w:val="24"/>
                      <w:lang w:eastAsia="fr-FR"/>
                    </w:rPr>
                    <w:br/>
                    <w:t xml:space="preserve">- Doter le ministère d'un système d'information et d'outils d'aide à la prise de décision ; </w:t>
                  </w:r>
                  <w:r w:rsidRPr="00967194">
                    <w:rPr>
                      <w:rFonts w:ascii="Times New Roman" w:eastAsia="Times New Roman" w:hAnsi="Times New Roman" w:cs="Times New Roman"/>
                      <w:sz w:val="24"/>
                      <w:szCs w:val="24"/>
                      <w:lang w:eastAsia="fr-FR"/>
                    </w:rPr>
                    <w:br/>
                    <w:t xml:space="preserve">- Mettre en œuvre des moyens techniques ainsi que les outils d'administration appropriés lui permettant d'optimiser la gestion du patrimoine de l'État ; </w:t>
                  </w:r>
                  <w:r w:rsidRPr="00967194">
                    <w:rPr>
                      <w:rFonts w:ascii="Times New Roman" w:eastAsia="Times New Roman" w:hAnsi="Times New Roman" w:cs="Times New Roman"/>
                      <w:sz w:val="24"/>
                      <w:szCs w:val="24"/>
                      <w:lang w:eastAsia="fr-FR"/>
                    </w:rPr>
                    <w:br/>
                    <w:t xml:space="preserve">- Harmoniser et coordonner tous les projets au sein du ministère ; </w:t>
                  </w:r>
                  <w:r w:rsidRPr="00967194">
                    <w:rPr>
                      <w:rFonts w:ascii="Times New Roman" w:eastAsia="Times New Roman" w:hAnsi="Times New Roman" w:cs="Times New Roman"/>
                      <w:sz w:val="24"/>
                      <w:szCs w:val="24"/>
                      <w:lang w:eastAsia="fr-FR"/>
                    </w:rPr>
                    <w:br/>
                    <w:t xml:space="preserve">- Perfectionner et assurer la maintenance des parcs informatiques existants dans les différentes directions du ministère ; </w:t>
                  </w:r>
                  <w:r w:rsidRPr="00967194">
                    <w:rPr>
                      <w:rFonts w:ascii="Times New Roman" w:eastAsia="Times New Roman" w:hAnsi="Times New Roman" w:cs="Times New Roman"/>
                      <w:sz w:val="24"/>
                      <w:szCs w:val="24"/>
                      <w:lang w:eastAsia="fr-FR"/>
                    </w:rPr>
                    <w:br/>
                  </w:r>
                  <w:r w:rsidRPr="00967194">
                    <w:rPr>
                      <w:rFonts w:ascii="Times New Roman" w:eastAsia="Times New Roman" w:hAnsi="Times New Roman" w:cs="Times New Roman"/>
                      <w:sz w:val="24"/>
                      <w:szCs w:val="24"/>
                      <w:lang w:eastAsia="fr-FR"/>
                    </w:rPr>
                    <w:lastRenderedPageBreak/>
                    <w:t xml:space="preserve">- Relever le niveau de performance et de protection des applications existantes ; </w:t>
                  </w:r>
                  <w:r w:rsidRPr="00967194">
                    <w:rPr>
                      <w:rFonts w:ascii="Times New Roman" w:eastAsia="Times New Roman" w:hAnsi="Times New Roman" w:cs="Times New Roman"/>
                      <w:sz w:val="24"/>
                      <w:szCs w:val="24"/>
                      <w:lang w:eastAsia="fr-FR"/>
                    </w:rPr>
                    <w:br/>
                    <w:t xml:space="preserve">- Mener une politique de normalisation des équipements et des logiciels utilisés ; </w:t>
                  </w:r>
                  <w:r w:rsidRPr="00967194">
                    <w:rPr>
                      <w:rFonts w:ascii="Times New Roman" w:eastAsia="Times New Roman" w:hAnsi="Times New Roman" w:cs="Times New Roman"/>
                      <w:sz w:val="24"/>
                      <w:szCs w:val="24"/>
                      <w:lang w:eastAsia="fr-FR"/>
                    </w:rPr>
                    <w:br/>
                    <w:t xml:space="preserve">- Assurer les interconnexions et la sécurité des réseaux du ministère ; </w:t>
                  </w:r>
                  <w:r w:rsidRPr="00967194">
                    <w:rPr>
                      <w:rFonts w:ascii="Times New Roman" w:eastAsia="Times New Roman" w:hAnsi="Times New Roman" w:cs="Times New Roman"/>
                      <w:sz w:val="24"/>
                      <w:szCs w:val="24"/>
                      <w:lang w:eastAsia="fr-FR"/>
                    </w:rPr>
                    <w:br/>
                    <w:t xml:space="preserve">- Assurer l'administration et la sécurité de la messagerie interne de l'intranet et du site web du ministère ; </w:t>
                  </w:r>
                  <w:r w:rsidRPr="00967194">
                    <w:rPr>
                      <w:rFonts w:ascii="Times New Roman" w:eastAsia="Times New Roman" w:hAnsi="Times New Roman" w:cs="Times New Roman"/>
                      <w:sz w:val="24"/>
                      <w:szCs w:val="24"/>
                      <w:lang w:eastAsia="fr-FR"/>
                    </w:rPr>
                    <w:br/>
                    <w:t xml:space="preserve">- Concevoir et de réaliser des applications spécifiques pour les directions ; </w:t>
                  </w:r>
                  <w:r w:rsidRPr="00967194">
                    <w:rPr>
                      <w:rFonts w:ascii="Times New Roman" w:eastAsia="Times New Roman" w:hAnsi="Times New Roman" w:cs="Times New Roman"/>
                      <w:sz w:val="24"/>
                      <w:szCs w:val="24"/>
                      <w:lang w:eastAsia="fr-FR"/>
                    </w:rPr>
                    <w:br/>
                    <w:t>- Proposer un schéma directeur informatique et veiller à sa mise en œuvre.</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14 : La Direction comprend un directeur adjoint, un Service administratif et Matériels, un Service Communication&amp; Multimédia et quatre Sous-directions : </w:t>
                  </w:r>
                  <w:r w:rsidRPr="00967194">
                    <w:rPr>
                      <w:rFonts w:ascii="Times New Roman" w:eastAsia="Times New Roman" w:hAnsi="Times New Roman" w:cs="Times New Roman"/>
                      <w:sz w:val="24"/>
                      <w:szCs w:val="24"/>
                      <w:lang w:eastAsia="fr-FR"/>
                    </w:rPr>
                    <w:br/>
                    <w:t xml:space="preserve">- La Sous-direction Réseaux et Systèmes ; </w:t>
                  </w:r>
                  <w:r w:rsidRPr="00967194">
                    <w:rPr>
                      <w:rFonts w:ascii="Times New Roman" w:eastAsia="Times New Roman" w:hAnsi="Times New Roman" w:cs="Times New Roman"/>
                      <w:sz w:val="24"/>
                      <w:szCs w:val="24"/>
                      <w:lang w:eastAsia="fr-FR"/>
                    </w:rPr>
                    <w:br/>
                    <w:t xml:space="preserve">- La Sous-direction Applications et base de données ; </w:t>
                  </w:r>
                  <w:r w:rsidRPr="00967194">
                    <w:rPr>
                      <w:rFonts w:ascii="Times New Roman" w:eastAsia="Times New Roman" w:hAnsi="Times New Roman" w:cs="Times New Roman"/>
                      <w:sz w:val="24"/>
                      <w:szCs w:val="24"/>
                      <w:lang w:eastAsia="fr-FR"/>
                    </w:rPr>
                    <w:br/>
                    <w:t xml:space="preserve">- La Sous-direction Systèmes externes ; </w:t>
                  </w:r>
                  <w:r w:rsidRPr="00967194">
                    <w:rPr>
                      <w:rFonts w:ascii="Times New Roman" w:eastAsia="Times New Roman" w:hAnsi="Times New Roman" w:cs="Times New Roman"/>
                      <w:sz w:val="24"/>
                      <w:szCs w:val="24"/>
                      <w:lang w:eastAsia="fr-FR"/>
                    </w:rPr>
                    <w:br/>
                    <w:t xml:space="preserve">- La Sous-direction Sécurité Informatique.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15 : La Direction du Budget (DB) est dirigée par un Directeur nommé parmi les agents de cadre A par Décret pris en Conseil des Ministres sur proposition du Ministre.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16 : La Direction est compétente pour toutes les études et travaux liés au développement, au suivi de l'exécution et au contrôle des politiques et programmes pluriannuels et annuels des dépenses publiques.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Elle a notamment pour missions : </w:t>
                  </w:r>
                  <w:r w:rsidRPr="00967194">
                    <w:rPr>
                      <w:rFonts w:ascii="Times New Roman" w:eastAsia="Times New Roman" w:hAnsi="Times New Roman" w:cs="Times New Roman"/>
                      <w:sz w:val="24"/>
                      <w:szCs w:val="24"/>
                      <w:lang w:eastAsia="fr-FR"/>
                    </w:rPr>
                    <w:br/>
                    <w:t xml:space="preserve">- L'élaboration de la Lettre de cadrage budgétaire ; </w:t>
                  </w:r>
                  <w:r w:rsidRPr="00967194">
                    <w:rPr>
                      <w:rFonts w:ascii="Times New Roman" w:eastAsia="Times New Roman" w:hAnsi="Times New Roman" w:cs="Times New Roman"/>
                      <w:sz w:val="24"/>
                      <w:szCs w:val="24"/>
                      <w:lang w:eastAsia="fr-FR"/>
                    </w:rPr>
                    <w:br/>
                    <w:t xml:space="preserve">- D'effectuer toute étude, analyse et synthèse utiles à la détermination des équilibres financiers du budget et des tendances d'évolution des ressources et des dépenses publiques ; </w:t>
                  </w:r>
                  <w:r w:rsidRPr="00967194">
                    <w:rPr>
                      <w:rFonts w:ascii="Times New Roman" w:eastAsia="Times New Roman" w:hAnsi="Times New Roman" w:cs="Times New Roman"/>
                      <w:sz w:val="24"/>
                      <w:szCs w:val="24"/>
                      <w:lang w:eastAsia="fr-FR"/>
                    </w:rPr>
                    <w:br/>
                    <w:t xml:space="preserve">- Le suivi de la mise en œuvre des politiques et des programmes économiques et financiers arrêtés par le Gouvernement ; </w:t>
                  </w:r>
                  <w:r w:rsidRPr="00967194">
                    <w:rPr>
                      <w:rFonts w:ascii="Times New Roman" w:eastAsia="Times New Roman" w:hAnsi="Times New Roman" w:cs="Times New Roman"/>
                      <w:sz w:val="24"/>
                      <w:szCs w:val="24"/>
                      <w:lang w:eastAsia="fr-FR"/>
                    </w:rPr>
                    <w:br/>
                    <w:t xml:space="preserve">- D'élaborer les lois de finances en collaboration avec la Direction de l'Exécution Budgétaire et la Direction des Études Juridiques ; </w:t>
                  </w:r>
                  <w:r w:rsidRPr="00967194">
                    <w:rPr>
                      <w:rFonts w:ascii="Times New Roman" w:eastAsia="Times New Roman" w:hAnsi="Times New Roman" w:cs="Times New Roman"/>
                      <w:sz w:val="24"/>
                      <w:szCs w:val="24"/>
                      <w:lang w:eastAsia="fr-FR"/>
                    </w:rPr>
                    <w:br/>
                    <w:t xml:space="preserve">- D'établir les plans de trésorerie et le Tableau des Opérations Financières (TOFE) ; </w:t>
                  </w:r>
                  <w:r w:rsidRPr="00967194">
                    <w:rPr>
                      <w:rFonts w:ascii="Times New Roman" w:eastAsia="Times New Roman" w:hAnsi="Times New Roman" w:cs="Times New Roman"/>
                      <w:sz w:val="24"/>
                      <w:szCs w:val="24"/>
                      <w:lang w:eastAsia="fr-FR"/>
                    </w:rPr>
                    <w:br/>
                    <w:t xml:space="preserve">- De suivre l'exécution des lois de finances et de proposer toute mesures correctives ou rectificatives nécessaires à la préservation des équilibres budgétaires ; </w:t>
                  </w:r>
                  <w:r w:rsidRPr="00967194">
                    <w:rPr>
                      <w:rFonts w:ascii="Times New Roman" w:eastAsia="Times New Roman" w:hAnsi="Times New Roman" w:cs="Times New Roman"/>
                      <w:sz w:val="24"/>
                      <w:szCs w:val="24"/>
                      <w:lang w:eastAsia="fr-FR"/>
                    </w:rPr>
                    <w:br/>
                    <w:t xml:space="preserve">- De préparer la loi de règlement en collaboration avec la </w:t>
                  </w:r>
                  <w:proofErr w:type="spellStart"/>
                  <w:r w:rsidRPr="00967194">
                    <w:rPr>
                      <w:rFonts w:ascii="Times New Roman" w:eastAsia="Times New Roman" w:hAnsi="Times New Roman" w:cs="Times New Roman"/>
                      <w:sz w:val="24"/>
                      <w:szCs w:val="24"/>
                      <w:lang w:eastAsia="fr-FR"/>
                    </w:rPr>
                    <w:t>la</w:t>
                  </w:r>
                  <w:proofErr w:type="spellEnd"/>
                  <w:r w:rsidRPr="00967194">
                    <w:rPr>
                      <w:rFonts w:ascii="Times New Roman" w:eastAsia="Times New Roman" w:hAnsi="Times New Roman" w:cs="Times New Roman"/>
                      <w:sz w:val="24"/>
                      <w:szCs w:val="24"/>
                      <w:lang w:eastAsia="fr-FR"/>
                    </w:rPr>
                    <w:t xml:space="preserve"> Direction de l'Exécution Budgétaire ; </w:t>
                  </w:r>
                  <w:r w:rsidRPr="00967194">
                    <w:rPr>
                      <w:rFonts w:ascii="Times New Roman" w:eastAsia="Times New Roman" w:hAnsi="Times New Roman" w:cs="Times New Roman"/>
                      <w:sz w:val="24"/>
                      <w:szCs w:val="24"/>
                      <w:lang w:eastAsia="fr-FR"/>
                    </w:rPr>
                    <w:br/>
                    <w:t xml:space="preserve">- De proposer et de mettre en œuvre toutes dispositions de nature à améliorer le cadre de préparation, de présentation et d'exécution du budget ainsi que les résultats budgétaires ; </w:t>
                  </w:r>
                  <w:r w:rsidRPr="00967194">
                    <w:rPr>
                      <w:rFonts w:ascii="Times New Roman" w:eastAsia="Times New Roman" w:hAnsi="Times New Roman" w:cs="Times New Roman"/>
                      <w:sz w:val="24"/>
                      <w:szCs w:val="24"/>
                      <w:lang w:eastAsia="fr-FR"/>
                    </w:rPr>
                    <w:br/>
                    <w:t xml:space="preserve">- De l'élaboration du Cadre Budgétaire à Moyen Terme (CBMT) ; </w:t>
                  </w:r>
                  <w:r w:rsidRPr="00967194">
                    <w:rPr>
                      <w:rFonts w:ascii="Times New Roman" w:eastAsia="Times New Roman" w:hAnsi="Times New Roman" w:cs="Times New Roman"/>
                      <w:sz w:val="24"/>
                      <w:szCs w:val="24"/>
                      <w:lang w:eastAsia="fr-FR"/>
                    </w:rPr>
                    <w:br/>
                    <w:t>- De promouvoir les procédures, techniques et méthodes de modernisation de la gestion budgétaire.</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17 : La Direction comprend deux Sous-directions : </w:t>
                  </w:r>
                  <w:r w:rsidRPr="00967194">
                    <w:rPr>
                      <w:rFonts w:ascii="Times New Roman" w:eastAsia="Times New Roman" w:hAnsi="Times New Roman" w:cs="Times New Roman"/>
                      <w:sz w:val="24"/>
                      <w:szCs w:val="24"/>
                      <w:lang w:eastAsia="fr-FR"/>
                    </w:rPr>
                    <w:br/>
                    <w:t xml:space="preserve">- La Sous-direction des Études et des Programmes Budgétaires ; </w:t>
                  </w:r>
                  <w:r w:rsidRPr="00967194">
                    <w:rPr>
                      <w:rFonts w:ascii="Times New Roman" w:eastAsia="Times New Roman" w:hAnsi="Times New Roman" w:cs="Times New Roman"/>
                      <w:sz w:val="24"/>
                      <w:szCs w:val="24"/>
                      <w:lang w:eastAsia="fr-FR"/>
                    </w:rPr>
                    <w:br/>
                    <w:t xml:space="preserve">- La Sous-direction de l'Élaboration et du Suivi du Budget.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18 : La Direction du Contrôle des Dépenses (DCD) est dirigée par un Directeur nommé parmi les agents de cadre A du Ministère par Décret pris en Conseil des Ministres. </w:t>
                  </w:r>
                  <w:r w:rsidRPr="00967194">
                    <w:rPr>
                      <w:rFonts w:ascii="Times New Roman" w:eastAsia="Times New Roman" w:hAnsi="Times New Roman" w:cs="Times New Roman"/>
                      <w:sz w:val="24"/>
                      <w:szCs w:val="24"/>
                      <w:lang w:eastAsia="fr-FR"/>
                    </w:rPr>
                    <w:br/>
                    <w:t xml:space="preserve">Elle a pour missions de : </w:t>
                  </w:r>
                  <w:r w:rsidRPr="00967194">
                    <w:rPr>
                      <w:rFonts w:ascii="Times New Roman" w:eastAsia="Times New Roman" w:hAnsi="Times New Roman" w:cs="Times New Roman"/>
                      <w:sz w:val="24"/>
                      <w:szCs w:val="24"/>
                      <w:lang w:eastAsia="fr-FR"/>
                    </w:rPr>
                    <w:br/>
                    <w:t xml:space="preserve">- Vérifier que les prestations de services et les commandes de biens ont été effectivement exécutées conformément aux exigences formulées ; </w:t>
                  </w:r>
                  <w:r w:rsidRPr="00967194">
                    <w:rPr>
                      <w:rFonts w:ascii="Times New Roman" w:eastAsia="Times New Roman" w:hAnsi="Times New Roman" w:cs="Times New Roman"/>
                      <w:sz w:val="24"/>
                      <w:szCs w:val="24"/>
                      <w:lang w:eastAsia="fr-FR"/>
                    </w:rPr>
                    <w:br/>
                    <w:t xml:space="preserve">- Émettre un avis préalable quant au coût sur tout investissement portant sur les travaux ; </w:t>
                  </w:r>
                  <w:r w:rsidRPr="00967194">
                    <w:rPr>
                      <w:rFonts w:ascii="Times New Roman" w:eastAsia="Times New Roman" w:hAnsi="Times New Roman" w:cs="Times New Roman"/>
                      <w:sz w:val="24"/>
                      <w:szCs w:val="24"/>
                      <w:lang w:eastAsia="fr-FR"/>
                    </w:rPr>
                    <w:br/>
                  </w:r>
                  <w:r w:rsidRPr="00967194">
                    <w:rPr>
                      <w:rFonts w:ascii="Times New Roman" w:eastAsia="Times New Roman" w:hAnsi="Times New Roman" w:cs="Times New Roman"/>
                      <w:sz w:val="24"/>
                      <w:szCs w:val="24"/>
                      <w:lang w:eastAsia="fr-FR"/>
                    </w:rPr>
                    <w:lastRenderedPageBreak/>
                    <w:t xml:space="preserve">- Contrôler l'utilisation et l'affectation des subventions allouées aux établissements et organismes publics ; </w:t>
                  </w:r>
                  <w:r w:rsidRPr="00967194">
                    <w:rPr>
                      <w:rFonts w:ascii="Times New Roman" w:eastAsia="Times New Roman" w:hAnsi="Times New Roman" w:cs="Times New Roman"/>
                      <w:sz w:val="24"/>
                      <w:szCs w:val="24"/>
                      <w:lang w:eastAsia="fr-FR"/>
                    </w:rPr>
                    <w:br/>
                    <w:t xml:space="preserve">- Assurer un contrôle physique du service fait à chaque fois qu'il le juge nécessaire. </w:t>
                  </w:r>
                  <w:r w:rsidRPr="00967194">
                    <w:rPr>
                      <w:rFonts w:ascii="Times New Roman" w:eastAsia="Times New Roman" w:hAnsi="Times New Roman" w:cs="Times New Roman"/>
                      <w:sz w:val="24"/>
                      <w:szCs w:val="24"/>
                      <w:lang w:eastAsia="fr-FR"/>
                    </w:rPr>
                    <w:br/>
                    <w:t xml:space="preserve">A ce titre, elle exerce le contrôle à postériori des opérations de dépenses publiques : toutes les dépenses engagées par la direction de l'Exécution Budgétaire et liquidées par les administrateurs de crédits devront faire l'objet d'un contrôle et visa de la DCD avant ordonnancement. </w:t>
                  </w:r>
                  <w:r w:rsidRPr="00967194">
                    <w:rPr>
                      <w:rFonts w:ascii="Times New Roman" w:eastAsia="Times New Roman" w:hAnsi="Times New Roman" w:cs="Times New Roman"/>
                      <w:sz w:val="24"/>
                      <w:szCs w:val="24"/>
                      <w:lang w:eastAsia="fr-FR"/>
                    </w:rPr>
                    <w:br/>
                    <w:t xml:space="preserve">Le contrôle de la liquidation est étendu aux dépenses sur financement extérieur (dons, prêts) et interviendra à postériori mais aussi, si nécessaire, à priori. </w:t>
                  </w:r>
                  <w:r w:rsidRPr="00967194">
                    <w:rPr>
                      <w:rFonts w:ascii="Times New Roman" w:eastAsia="Times New Roman" w:hAnsi="Times New Roman" w:cs="Times New Roman"/>
                      <w:sz w:val="24"/>
                      <w:szCs w:val="24"/>
                      <w:lang w:eastAsia="fr-FR"/>
                    </w:rPr>
                    <w:br/>
                    <w:t xml:space="preserve">La direction comprend des contrôleurs dans les cinq régions de l'intérieur (Préfecture, conseil régional) avec rang de chef de service.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19 : La Direction du contrôle des dépenses comprend une Cellule d'Études composée d'ingénieurs multidisciplinaires, un bureau d'ordre, une cellule informatique, un service personnel, cinq contrôleurs régionaux et trois sous-directions : </w:t>
                  </w:r>
                  <w:r w:rsidRPr="00967194">
                    <w:rPr>
                      <w:rFonts w:ascii="Times New Roman" w:eastAsia="Times New Roman" w:hAnsi="Times New Roman" w:cs="Times New Roman"/>
                      <w:sz w:val="24"/>
                      <w:szCs w:val="24"/>
                      <w:lang w:eastAsia="fr-FR"/>
                    </w:rPr>
                    <w:br/>
                    <w:t xml:space="preserve">1) La Sous-direction Secteurs Sociaux ; </w:t>
                  </w:r>
                  <w:r w:rsidRPr="00967194">
                    <w:rPr>
                      <w:rFonts w:ascii="Times New Roman" w:eastAsia="Times New Roman" w:hAnsi="Times New Roman" w:cs="Times New Roman"/>
                      <w:sz w:val="24"/>
                      <w:szCs w:val="24"/>
                      <w:lang w:eastAsia="fr-FR"/>
                    </w:rPr>
                    <w:br/>
                    <w:t xml:space="preserve">2) La Sous-direction Secteur Défense et Sécurité ; </w:t>
                  </w:r>
                  <w:r w:rsidRPr="00967194">
                    <w:rPr>
                      <w:rFonts w:ascii="Times New Roman" w:eastAsia="Times New Roman" w:hAnsi="Times New Roman" w:cs="Times New Roman"/>
                      <w:sz w:val="24"/>
                      <w:szCs w:val="24"/>
                      <w:lang w:eastAsia="fr-FR"/>
                    </w:rPr>
                    <w:br/>
                    <w:t xml:space="preserve">3) La Sous-direction Administration générale.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20 : La Direction de l'Exécution Budgétaire (DEB) est dirigée par un Directeur nommé parmi les agents de cadre A du Ministère par Décret pris en conseil des Ministres sur proposition du Ministre du Budget.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21 : La Direction de l'Exécution Budgétaire a pour mission d'engager, de liquider et de mandater les dépenses et de constater les recettes du budget de l'État, des comptes hors budget et des comptes spéciaux du Trésor et d'en tenir la comptabilité administrative. </w:t>
                  </w:r>
                  <w:r w:rsidRPr="00967194">
                    <w:rPr>
                      <w:rFonts w:ascii="Times New Roman" w:eastAsia="Times New Roman" w:hAnsi="Times New Roman" w:cs="Times New Roman"/>
                      <w:sz w:val="24"/>
                      <w:szCs w:val="24"/>
                      <w:lang w:eastAsia="fr-FR"/>
                    </w:rPr>
                    <w:br/>
                    <w:t xml:space="preserve">Elle donne son avis sur toutes les questions ayant une incidence financière directe ou indirecte sur le budget de l'Etat.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Elle est notamment chargée de : </w:t>
                  </w:r>
                  <w:r w:rsidRPr="00967194">
                    <w:rPr>
                      <w:rFonts w:ascii="Times New Roman" w:eastAsia="Times New Roman" w:hAnsi="Times New Roman" w:cs="Times New Roman"/>
                      <w:sz w:val="24"/>
                      <w:szCs w:val="24"/>
                      <w:lang w:eastAsia="fr-FR"/>
                    </w:rPr>
                    <w:br/>
                    <w:t xml:space="preserve">- Assurer le contrôle et la validation des propositions d'engagement et d'ordonnancement des dépenses initiées par les administrateurs de crédits, à l'exception de celle relatives à la dette ; </w:t>
                  </w:r>
                  <w:r w:rsidRPr="00967194">
                    <w:rPr>
                      <w:rFonts w:ascii="Times New Roman" w:eastAsia="Times New Roman" w:hAnsi="Times New Roman" w:cs="Times New Roman"/>
                      <w:sz w:val="24"/>
                      <w:szCs w:val="24"/>
                      <w:lang w:eastAsia="fr-FR"/>
                    </w:rPr>
                    <w:br/>
                    <w:t xml:space="preserve">- Établir la solde de l'ensemble des agents de l'État ; </w:t>
                  </w:r>
                  <w:r w:rsidRPr="00967194">
                    <w:rPr>
                      <w:rFonts w:ascii="Times New Roman" w:eastAsia="Times New Roman" w:hAnsi="Times New Roman" w:cs="Times New Roman"/>
                      <w:sz w:val="24"/>
                      <w:szCs w:val="24"/>
                      <w:lang w:eastAsia="fr-FR"/>
                    </w:rPr>
                    <w:br/>
                    <w:t xml:space="preserve">- Tenir la comptabilité administrative des opérations de recettes et des dépenses qu'elle exécute ; </w:t>
                  </w:r>
                  <w:r w:rsidRPr="00967194">
                    <w:rPr>
                      <w:rFonts w:ascii="Times New Roman" w:eastAsia="Times New Roman" w:hAnsi="Times New Roman" w:cs="Times New Roman"/>
                      <w:sz w:val="24"/>
                      <w:szCs w:val="24"/>
                      <w:lang w:eastAsia="fr-FR"/>
                    </w:rPr>
                    <w:br/>
                    <w:t xml:space="preserve">- Rendre compte des conditions d'exécution et d'efficacité des dépenses sous la forme de rapports trimestriels et mensuels ; </w:t>
                  </w:r>
                  <w:r w:rsidRPr="00967194">
                    <w:rPr>
                      <w:rFonts w:ascii="Times New Roman" w:eastAsia="Times New Roman" w:hAnsi="Times New Roman" w:cs="Times New Roman"/>
                      <w:sz w:val="24"/>
                      <w:szCs w:val="24"/>
                      <w:lang w:eastAsia="fr-FR"/>
                    </w:rPr>
                    <w:br/>
                    <w:t>- Initier toute mesure de nature à améliorer l'exécution et l'efficacité des dépenses.</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Article 22 : La Direction comprend un Service des Études et Prévisions, un Service Informatique et quatre (4) Sous-</w:t>
                  </w:r>
                  <w:proofErr w:type="gramStart"/>
                  <w:r w:rsidRPr="00967194">
                    <w:rPr>
                      <w:rFonts w:ascii="Times New Roman" w:eastAsia="Times New Roman" w:hAnsi="Times New Roman" w:cs="Times New Roman"/>
                      <w:sz w:val="24"/>
                      <w:szCs w:val="24"/>
                      <w:lang w:eastAsia="fr-FR"/>
                    </w:rPr>
                    <w:t>directions:</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La Sous-direction des Engagements ; </w:t>
                  </w:r>
                  <w:r w:rsidRPr="00967194">
                    <w:rPr>
                      <w:rFonts w:ascii="Times New Roman" w:eastAsia="Times New Roman" w:hAnsi="Times New Roman" w:cs="Times New Roman"/>
                      <w:sz w:val="24"/>
                      <w:szCs w:val="24"/>
                      <w:lang w:eastAsia="fr-FR"/>
                    </w:rPr>
                    <w:br/>
                    <w:t xml:space="preserve">- La Sous-direction des Mandatements et de la Comptabilité Administrative ; </w:t>
                  </w:r>
                  <w:r w:rsidRPr="00967194">
                    <w:rPr>
                      <w:rFonts w:ascii="Times New Roman" w:eastAsia="Times New Roman" w:hAnsi="Times New Roman" w:cs="Times New Roman"/>
                      <w:sz w:val="24"/>
                      <w:szCs w:val="24"/>
                      <w:lang w:eastAsia="fr-FR"/>
                    </w:rPr>
                    <w:br/>
                    <w:t xml:space="preserve">- La Sous-direction de la Solde ; </w:t>
                  </w:r>
                  <w:r w:rsidRPr="00967194">
                    <w:rPr>
                      <w:rFonts w:ascii="Times New Roman" w:eastAsia="Times New Roman" w:hAnsi="Times New Roman" w:cs="Times New Roman"/>
                      <w:sz w:val="24"/>
                      <w:szCs w:val="24"/>
                      <w:lang w:eastAsia="fr-FR"/>
                    </w:rPr>
                    <w:br/>
                    <w:t xml:space="preserve">- La Sous-direction du Matériel.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23 : La Direction Générale des Impôts (DGI) est dirigée par un Directeur Général nommé parmi les agents de cadre A du Ministère par Décret pris en conseil des Ministres sur proposition du Ministre du Budget. Il est assisté d'un Directeur Général Adjoint nommé </w:t>
                  </w:r>
                  <w:r w:rsidRPr="00967194">
                    <w:rPr>
                      <w:rFonts w:ascii="Times New Roman" w:eastAsia="Times New Roman" w:hAnsi="Times New Roman" w:cs="Times New Roman"/>
                      <w:sz w:val="24"/>
                      <w:szCs w:val="24"/>
                      <w:lang w:eastAsia="fr-FR"/>
                    </w:rPr>
                    <w:lastRenderedPageBreak/>
                    <w:t xml:space="preserve">par arrêté.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24 : La Direction Générale des Impôts est investie de la mission de gestion, de contrôle et de recouvrement de l'ensemble des impôts et taxes déterminés par le Code Général des Impôts. </w:t>
                  </w:r>
                  <w:r w:rsidRPr="00967194">
                    <w:rPr>
                      <w:rFonts w:ascii="Times New Roman" w:eastAsia="Times New Roman" w:hAnsi="Times New Roman" w:cs="Times New Roman"/>
                      <w:sz w:val="24"/>
                      <w:szCs w:val="24"/>
                      <w:lang w:eastAsia="fr-FR"/>
                    </w:rPr>
                    <w:br/>
                    <w:t xml:space="preserve">A ce titre, la DGI définit les stratégies de développement de l'assiette fiscale et d'amélioration des recettes.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Elle est chargée de : </w:t>
                  </w:r>
                  <w:r w:rsidRPr="00967194">
                    <w:rPr>
                      <w:rFonts w:ascii="Times New Roman" w:eastAsia="Times New Roman" w:hAnsi="Times New Roman" w:cs="Times New Roman"/>
                      <w:sz w:val="24"/>
                      <w:szCs w:val="24"/>
                      <w:lang w:eastAsia="fr-FR"/>
                    </w:rPr>
                    <w:br/>
                    <w:t xml:space="preserve">- Assurer l'assiette, la liquidation, le contrôle et l'encaissement des impôts et taxes directs et indirects, des droits d'enregistrement et de timbre ; </w:t>
                  </w:r>
                  <w:r w:rsidRPr="00967194">
                    <w:rPr>
                      <w:rFonts w:ascii="Times New Roman" w:eastAsia="Times New Roman" w:hAnsi="Times New Roman" w:cs="Times New Roman"/>
                      <w:sz w:val="24"/>
                      <w:szCs w:val="24"/>
                      <w:lang w:eastAsia="fr-FR"/>
                    </w:rPr>
                    <w:br/>
                    <w:t xml:space="preserve">- Participer à l'élaboration et à la préparation de la législation et de la réglementation fiscales avec le concours de la Direction des Affaires Juridiques ; </w:t>
                  </w:r>
                  <w:r w:rsidRPr="00967194">
                    <w:rPr>
                      <w:rFonts w:ascii="Times New Roman" w:eastAsia="Times New Roman" w:hAnsi="Times New Roman" w:cs="Times New Roman"/>
                      <w:sz w:val="24"/>
                      <w:szCs w:val="24"/>
                      <w:lang w:eastAsia="fr-FR"/>
                    </w:rPr>
                    <w:br/>
                    <w:t xml:space="preserve">- Préparer, diffuser les circulaires d'application relatives au Code général des impôts et les nouvelles dispositions d'application des lois de finances réglementant le domaine de la fiscalité directe ; </w:t>
                  </w:r>
                  <w:r w:rsidRPr="00967194">
                    <w:rPr>
                      <w:rFonts w:ascii="Times New Roman" w:eastAsia="Times New Roman" w:hAnsi="Times New Roman" w:cs="Times New Roman"/>
                      <w:sz w:val="24"/>
                      <w:szCs w:val="24"/>
                      <w:lang w:eastAsia="fr-FR"/>
                    </w:rPr>
                    <w:br/>
                    <w:t xml:space="preserve">- Identifier et immatriculer les contribuables ; </w:t>
                  </w:r>
                  <w:r w:rsidRPr="00967194">
                    <w:rPr>
                      <w:rFonts w:ascii="Times New Roman" w:eastAsia="Times New Roman" w:hAnsi="Times New Roman" w:cs="Times New Roman"/>
                      <w:sz w:val="24"/>
                      <w:szCs w:val="24"/>
                      <w:lang w:eastAsia="fr-FR"/>
                    </w:rPr>
                    <w:br/>
                    <w:t xml:space="preserve">- Assurer la réception et le traitement des déclarations fiscales, et l'encaissement des paiements spontanés ; </w:t>
                  </w:r>
                  <w:r w:rsidRPr="00967194">
                    <w:rPr>
                      <w:rFonts w:ascii="Times New Roman" w:eastAsia="Times New Roman" w:hAnsi="Times New Roman" w:cs="Times New Roman"/>
                      <w:sz w:val="24"/>
                      <w:szCs w:val="24"/>
                      <w:lang w:eastAsia="fr-FR"/>
                    </w:rPr>
                    <w:br/>
                    <w:t xml:space="preserve">- Relancer les défaillants ; </w:t>
                  </w:r>
                  <w:r w:rsidRPr="00967194">
                    <w:rPr>
                      <w:rFonts w:ascii="Times New Roman" w:eastAsia="Times New Roman" w:hAnsi="Times New Roman" w:cs="Times New Roman"/>
                      <w:sz w:val="24"/>
                      <w:szCs w:val="24"/>
                      <w:lang w:eastAsia="fr-FR"/>
                    </w:rPr>
                    <w:br/>
                    <w:t xml:space="preserve">- Contrôler les déclarations ; arrêter les programmes de vérification ; </w:t>
                  </w:r>
                  <w:r w:rsidRPr="00967194">
                    <w:rPr>
                      <w:rFonts w:ascii="Times New Roman" w:eastAsia="Times New Roman" w:hAnsi="Times New Roman" w:cs="Times New Roman"/>
                      <w:sz w:val="24"/>
                      <w:szCs w:val="24"/>
                      <w:lang w:eastAsia="fr-FR"/>
                    </w:rPr>
                    <w:br/>
                    <w:t xml:space="preserve">- Rechercher les omissions, dissimulations, insuffisances et d'une manière générale les infractions fiscales ; </w:t>
                  </w:r>
                  <w:r w:rsidRPr="00967194">
                    <w:rPr>
                      <w:rFonts w:ascii="Times New Roman" w:eastAsia="Times New Roman" w:hAnsi="Times New Roman" w:cs="Times New Roman"/>
                      <w:sz w:val="24"/>
                      <w:szCs w:val="24"/>
                      <w:lang w:eastAsia="fr-FR"/>
                    </w:rPr>
                    <w:br/>
                    <w:t xml:space="preserve">- Mettre en œuvre le recouvrement forcé ; </w:t>
                  </w:r>
                  <w:r w:rsidRPr="00967194">
                    <w:rPr>
                      <w:rFonts w:ascii="Times New Roman" w:eastAsia="Times New Roman" w:hAnsi="Times New Roman" w:cs="Times New Roman"/>
                      <w:sz w:val="24"/>
                      <w:szCs w:val="24"/>
                      <w:lang w:eastAsia="fr-FR"/>
                    </w:rPr>
                    <w:br/>
                    <w:t xml:space="preserve">- Traiter les réclamations contentieuses ; </w:t>
                  </w:r>
                  <w:r w:rsidRPr="00967194">
                    <w:rPr>
                      <w:rFonts w:ascii="Times New Roman" w:eastAsia="Times New Roman" w:hAnsi="Times New Roman" w:cs="Times New Roman"/>
                      <w:sz w:val="24"/>
                      <w:szCs w:val="24"/>
                      <w:lang w:eastAsia="fr-FR"/>
                    </w:rPr>
                    <w:br/>
                    <w:t xml:space="preserve">- Conduire les programmes d'accueil, d'éducation et d'information des contribuables, et plus généralement faciliter l'exécution de leurs obligations par les contribuables </w:t>
                  </w:r>
                  <w:r w:rsidRPr="00967194">
                    <w:rPr>
                      <w:rFonts w:ascii="Times New Roman" w:eastAsia="Times New Roman" w:hAnsi="Times New Roman" w:cs="Times New Roman"/>
                      <w:sz w:val="24"/>
                      <w:szCs w:val="24"/>
                      <w:lang w:eastAsia="fr-FR"/>
                    </w:rPr>
                    <w:br/>
                    <w:t>- Élaborer annuellement les prévisions des recettes avec la direction du Budget.</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25 : La Direction Générale des impôts comprend, entre autres, un Service des Archives, un Service des Relations Publiques &amp; Communication, une inspection des services, un Service des Ressources humaines, un Service du Guichet Unique, un Service Informatique, une Brigade spéciale de contrôle des Impôts et cinq directions : </w:t>
                  </w:r>
                  <w:r w:rsidRPr="00967194">
                    <w:rPr>
                      <w:rFonts w:ascii="Times New Roman" w:eastAsia="Times New Roman" w:hAnsi="Times New Roman" w:cs="Times New Roman"/>
                      <w:sz w:val="24"/>
                      <w:szCs w:val="24"/>
                      <w:lang w:eastAsia="fr-FR"/>
                    </w:rPr>
                    <w:br/>
                    <w:t xml:space="preserve">- La Direction des PME et des Particuliers ; </w:t>
                  </w:r>
                  <w:r w:rsidRPr="00967194">
                    <w:rPr>
                      <w:rFonts w:ascii="Times New Roman" w:eastAsia="Times New Roman" w:hAnsi="Times New Roman" w:cs="Times New Roman"/>
                      <w:sz w:val="24"/>
                      <w:szCs w:val="24"/>
                      <w:lang w:eastAsia="fr-FR"/>
                    </w:rPr>
                    <w:br/>
                    <w:t xml:space="preserve">- La Direction du Contrôle Fiscal ; </w:t>
                  </w:r>
                  <w:r w:rsidRPr="00967194">
                    <w:rPr>
                      <w:rFonts w:ascii="Times New Roman" w:eastAsia="Times New Roman" w:hAnsi="Times New Roman" w:cs="Times New Roman"/>
                      <w:sz w:val="24"/>
                      <w:szCs w:val="24"/>
                      <w:lang w:eastAsia="fr-FR"/>
                    </w:rPr>
                    <w:br/>
                    <w:t xml:space="preserve">- La Direction du Recouvrement ; </w:t>
                  </w:r>
                  <w:r w:rsidRPr="00967194">
                    <w:rPr>
                      <w:rFonts w:ascii="Times New Roman" w:eastAsia="Times New Roman" w:hAnsi="Times New Roman" w:cs="Times New Roman"/>
                      <w:sz w:val="24"/>
                      <w:szCs w:val="24"/>
                      <w:lang w:eastAsia="fr-FR"/>
                    </w:rPr>
                    <w:br/>
                    <w:t xml:space="preserve">- La Direction des Grandes Entreprises ; </w:t>
                  </w:r>
                  <w:r w:rsidRPr="00967194">
                    <w:rPr>
                      <w:rFonts w:ascii="Times New Roman" w:eastAsia="Times New Roman" w:hAnsi="Times New Roman" w:cs="Times New Roman"/>
                      <w:sz w:val="24"/>
                      <w:szCs w:val="24"/>
                      <w:lang w:eastAsia="fr-FR"/>
                    </w:rPr>
                    <w:br/>
                    <w:t xml:space="preserve">- La Direction des Études, de la Législation et du Contentieux.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26 : La Direction Générale des Douanes et des Droits Indirects (DGDDI) est dirigée par un Directeur Général nommé parmi les agents de cadre A du Ministère par Décret pris en Conseil des Ministres sur proposition du Ministre. Il est assisté d'un Directeur Général Adjoint nommé par arrêté.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Article 27 : La Direction Générale des Douanes et Droits Indirects a pour missions : </w:t>
                  </w:r>
                  <w:r w:rsidRPr="00967194">
                    <w:rPr>
                      <w:rFonts w:ascii="Times New Roman" w:eastAsia="Times New Roman" w:hAnsi="Times New Roman" w:cs="Times New Roman"/>
                      <w:sz w:val="24"/>
                      <w:szCs w:val="24"/>
                      <w:lang w:eastAsia="fr-FR"/>
                    </w:rPr>
                    <w:br/>
                    <w:t xml:space="preserve">- De procéder aux études et à l'élaboration des projets des textes législatifs et réglementaires en matière des douanes et de la fiscalité indirecte avec la collaboration de la Direction des Affaires Juridiques ; </w:t>
                  </w:r>
                  <w:r w:rsidRPr="00967194">
                    <w:rPr>
                      <w:rFonts w:ascii="Times New Roman" w:eastAsia="Times New Roman" w:hAnsi="Times New Roman" w:cs="Times New Roman"/>
                      <w:sz w:val="24"/>
                      <w:szCs w:val="24"/>
                      <w:lang w:eastAsia="fr-FR"/>
                    </w:rPr>
                    <w:br/>
                    <w:t xml:space="preserve">- D'appliquer le code des douanes ; </w:t>
                  </w:r>
                  <w:r w:rsidRPr="00967194">
                    <w:rPr>
                      <w:rFonts w:ascii="Times New Roman" w:eastAsia="Times New Roman" w:hAnsi="Times New Roman" w:cs="Times New Roman"/>
                      <w:sz w:val="24"/>
                      <w:szCs w:val="24"/>
                      <w:lang w:eastAsia="fr-FR"/>
                    </w:rPr>
                    <w:br/>
                    <w:t xml:space="preserve">- De préparer et de diffuser les nouvelles dispositions d'applications des lois de finances et autres textes réglementant les domaines des douanes et de la fiscalité indirecte ; </w:t>
                  </w:r>
                  <w:r w:rsidRPr="00967194">
                    <w:rPr>
                      <w:rFonts w:ascii="Times New Roman" w:eastAsia="Times New Roman" w:hAnsi="Times New Roman" w:cs="Times New Roman"/>
                      <w:sz w:val="24"/>
                      <w:szCs w:val="24"/>
                      <w:lang w:eastAsia="fr-FR"/>
                    </w:rPr>
                    <w:br/>
                  </w:r>
                  <w:r w:rsidRPr="00967194">
                    <w:rPr>
                      <w:rFonts w:ascii="Times New Roman" w:eastAsia="Times New Roman" w:hAnsi="Times New Roman" w:cs="Times New Roman"/>
                      <w:sz w:val="24"/>
                      <w:szCs w:val="24"/>
                      <w:lang w:eastAsia="fr-FR"/>
                    </w:rPr>
                    <w:lastRenderedPageBreak/>
                    <w:t xml:space="preserve">- D'assurer l'assiette, la liquidation et le contrôle des recettes indirectes et leur mise en recouvrement ; </w:t>
                  </w:r>
                  <w:r w:rsidRPr="00967194">
                    <w:rPr>
                      <w:rFonts w:ascii="Times New Roman" w:eastAsia="Times New Roman" w:hAnsi="Times New Roman" w:cs="Times New Roman"/>
                      <w:sz w:val="24"/>
                      <w:szCs w:val="24"/>
                      <w:lang w:eastAsia="fr-FR"/>
                    </w:rPr>
                    <w:br/>
                    <w:t xml:space="preserve">- De collecter pour son propre compte les frais et charges pour services rendus prévus par Arrêté ; </w:t>
                  </w:r>
                  <w:r w:rsidRPr="00967194">
                    <w:rPr>
                      <w:rFonts w:ascii="Times New Roman" w:eastAsia="Times New Roman" w:hAnsi="Times New Roman" w:cs="Times New Roman"/>
                      <w:sz w:val="24"/>
                      <w:szCs w:val="24"/>
                      <w:lang w:eastAsia="fr-FR"/>
                    </w:rPr>
                    <w:br/>
                    <w:t xml:space="preserve">- D'asseoir le contrôle approfondi de l'assiette des divers impôts, droits et taxes de manière à prévenir et à combattre la fraude fiscale et de vérifier l'application de la réglementation en matière des douanes et droits indirects ; </w:t>
                  </w:r>
                  <w:r w:rsidRPr="00967194">
                    <w:rPr>
                      <w:rFonts w:ascii="Times New Roman" w:eastAsia="Times New Roman" w:hAnsi="Times New Roman" w:cs="Times New Roman"/>
                      <w:sz w:val="24"/>
                      <w:szCs w:val="24"/>
                      <w:lang w:eastAsia="fr-FR"/>
                    </w:rPr>
                    <w:br/>
                    <w:t xml:space="preserve">- De lutter contre la contrebande, la fraude et l'évasion fiscale ; </w:t>
                  </w:r>
                  <w:r w:rsidRPr="00967194">
                    <w:rPr>
                      <w:rFonts w:ascii="Times New Roman" w:eastAsia="Times New Roman" w:hAnsi="Times New Roman" w:cs="Times New Roman"/>
                      <w:sz w:val="24"/>
                      <w:szCs w:val="24"/>
                      <w:lang w:eastAsia="fr-FR"/>
                    </w:rPr>
                    <w:br/>
                    <w:t xml:space="preserve">- De mener l'instruction et le suivi du contentieux dans le domaine de la fiscalité indirecte ; </w:t>
                  </w:r>
                  <w:r w:rsidRPr="00967194">
                    <w:rPr>
                      <w:rFonts w:ascii="Times New Roman" w:eastAsia="Times New Roman" w:hAnsi="Times New Roman" w:cs="Times New Roman"/>
                      <w:sz w:val="24"/>
                      <w:szCs w:val="24"/>
                      <w:lang w:eastAsia="fr-FR"/>
                    </w:rPr>
                    <w:br/>
                    <w:t xml:space="preserve">- D'élaborer les études relatives à l'évolution des recettes indirectes et aux conséquences des dispositions nouvelles sur cette évolution ; </w:t>
                  </w:r>
                  <w:r w:rsidRPr="00967194">
                    <w:rPr>
                      <w:rFonts w:ascii="Times New Roman" w:eastAsia="Times New Roman" w:hAnsi="Times New Roman" w:cs="Times New Roman"/>
                      <w:sz w:val="24"/>
                      <w:szCs w:val="24"/>
                      <w:lang w:eastAsia="fr-FR"/>
                    </w:rPr>
                    <w:br/>
                    <w:t xml:space="preserve">- De faciliter la circulation des biens, des capitaux et des personnes ; </w:t>
                  </w:r>
                  <w:r w:rsidRPr="00967194">
                    <w:rPr>
                      <w:rFonts w:ascii="Times New Roman" w:eastAsia="Times New Roman" w:hAnsi="Times New Roman" w:cs="Times New Roman"/>
                      <w:sz w:val="24"/>
                      <w:szCs w:val="24"/>
                      <w:lang w:eastAsia="fr-FR"/>
                    </w:rPr>
                    <w:br/>
                    <w:t xml:space="preserve">- De promouvoir l'utilisation des régimes économiques ; </w:t>
                  </w:r>
                  <w:r w:rsidRPr="00967194">
                    <w:rPr>
                      <w:rFonts w:ascii="Times New Roman" w:eastAsia="Times New Roman" w:hAnsi="Times New Roman" w:cs="Times New Roman"/>
                      <w:sz w:val="24"/>
                      <w:szCs w:val="24"/>
                      <w:lang w:eastAsia="fr-FR"/>
                    </w:rPr>
                    <w:br/>
                    <w:t xml:space="preserve">- D'assister, d'informer et de conseiller les opérateurs économiques ; </w:t>
                  </w:r>
                  <w:r w:rsidRPr="00967194">
                    <w:rPr>
                      <w:rFonts w:ascii="Times New Roman" w:eastAsia="Times New Roman" w:hAnsi="Times New Roman" w:cs="Times New Roman"/>
                      <w:sz w:val="24"/>
                      <w:szCs w:val="24"/>
                      <w:lang w:eastAsia="fr-FR"/>
                    </w:rPr>
                    <w:br/>
                    <w:t xml:space="preserve">- De contribuer et de participer en collaboration avec les administrations concernées à la protection de la santé publique, de la sécurité publique et de l'environnement ; </w:t>
                  </w:r>
                  <w:r w:rsidRPr="00967194">
                    <w:rPr>
                      <w:rFonts w:ascii="Times New Roman" w:eastAsia="Times New Roman" w:hAnsi="Times New Roman" w:cs="Times New Roman"/>
                      <w:sz w:val="24"/>
                      <w:szCs w:val="24"/>
                      <w:lang w:eastAsia="fr-FR"/>
                    </w:rPr>
                    <w:br/>
                    <w:t xml:space="preserve">- De favoriser l'échange d'informations et la coopération technique avec la Direction générale des impôts ; </w:t>
                  </w:r>
                  <w:r w:rsidRPr="00967194">
                    <w:rPr>
                      <w:rFonts w:ascii="Times New Roman" w:eastAsia="Times New Roman" w:hAnsi="Times New Roman" w:cs="Times New Roman"/>
                      <w:sz w:val="24"/>
                      <w:szCs w:val="24"/>
                      <w:lang w:eastAsia="fr-FR"/>
                    </w:rPr>
                    <w:br/>
                    <w:t xml:space="preserve">- De veiller au respect des normes et des qualités ; </w:t>
                  </w:r>
                  <w:r w:rsidRPr="00967194">
                    <w:rPr>
                      <w:rFonts w:ascii="Times New Roman" w:eastAsia="Times New Roman" w:hAnsi="Times New Roman" w:cs="Times New Roman"/>
                      <w:sz w:val="24"/>
                      <w:szCs w:val="24"/>
                      <w:lang w:eastAsia="fr-FR"/>
                    </w:rPr>
                    <w:br/>
                    <w:t xml:space="preserve">- D'appliquer la législation nationale relative à l'importation, l'exportation et au transit des produits prohibés ou soumis à restrictions ; </w:t>
                  </w:r>
                  <w:r w:rsidRPr="00967194">
                    <w:rPr>
                      <w:rFonts w:ascii="Times New Roman" w:eastAsia="Times New Roman" w:hAnsi="Times New Roman" w:cs="Times New Roman"/>
                      <w:sz w:val="24"/>
                      <w:szCs w:val="24"/>
                      <w:lang w:eastAsia="fr-FR"/>
                    </w:rPr>
                    <w:br/>
                    <w:t>- D'appliquer les conventions et accords internationaux.</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28 : La Direction Générale des Douanes et Droits Indirects comprend cinq services centraux : un Service Juridique et Affaires contentieuses, un Service de la Formation, de Communication et de la Coopération internationale, un Service des Exonérations, un Service de la Révision et des Archives, un Service de la Valeur et de l'Origine, un Service Informatique et Statistiques et un Service des Enquêtes et Renseignements. </w:t>
                  </w:r>
                  <w:r w:rsidRPr="00967194">
                    <w:rPr>
                      <w:rFonts w:ascii="Times New Roman" w:eastAsia="Times New Roman" w:hAnsi="Times New Roman" w:cs="Times New Roman"/>
                      <w:sz w:val="24"/>
                      <w:szCs w:val="24"/>
                      <w:lang w:eastAsia="fr-FR"/>
                    </w:rPr>
                    <w:br/>
                    <w:t xml:space="preserve">Elle comprend également trois directions : </w:t>
                  </w:r>
                  <w:r w:rsidRPr="00967194">
                    <w:rPr>
                      <w:rFonts w:ascii="Times New Roman" w:eastAsia="Times New Roman" w:hAnsi="Times New Roman" w:cs="Times New Roman"/>
                      <w:sz w:val="24"/>
                      <w:szCs w:val="24"/>
                      <w:lang w:eastAsia="fr-FR"/>
                    </w:rPr>
                    <w:br/>
                    <w:t xml:space="preserve">- Une Direction des Affaires Administratives et Financières ; </w:t>
                  </w:r>
                  <w:r w:rsidRPr="00967194">
                    <w:rPr>
                      <w:rFonts w:ascii="Times New Roman" w:eastAsia="Times New Roman" w:hAnsi="Times New Roman" w:cs="Times New Roman"/>
                      <w:sz w:val="24"/>
                      <w:szCs w:val="24"/>
                      <w:lang w:eastAsia="fr-FR"/>
                    </w:rPr>
                    <w:br/>
                    <w:t xml:space="preserve">- Une Direction des Opérations ; </w:t>
                  </w:r>
                  <w:r w:rsidRPr="00967194">
                    <w:rPr>
                      <w:rFonts w:ascii="Times New Roman" w:eastAsia="Times New Roman" w:hAnsi="Times New Roman" w:cs="Times New Roman"/>
                      <w:sz w:val="24"/>
                      <w:szCs w:val="24"/>
                      <w:lang w:eastAsia="fr-FR"/>
                    </w:rPr>
                    <w:br/>
                    <w:t xml:space="preserve">- Une Direction de Contrôle et de Surveillance.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29 : La Direction Générale des Domaines et de la Conservation Foncière (DDCF) est dirigée par un Directeur Générai nommé parmi les agents de cadre A du Ministère par Décret pris en Conseil des Ministres sur proposition du Ministre.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30 : La Direction Générale des Domaines et de la Conservation Foncière a pour mission principale la gestion intégrale des Domaines de l'Etat, tant publique que privé, de l'Administration du cadastre, ainsi que de la Conservation de la Propriété Foncière.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Elle est chargée notamment de : </w:t>
                  </w:r>
                  <w:r w:rsidRPr="00967194">
                    <w:rPr>
                      <w:rFonts w:ascii="Times New Roman" w:eastAsia="Times New Roman" w:hAnsi="Times New Roman" w:cs="Times New Roman"/>
                      <w:sz w:val="24"/>
                      <w:szCs w:val="24"/>
                      <w:lang w:eastAsia="fr-FR"/>
                    </w:rPr>
                    <w:br/>
                    <w:t xml:space="preserve">- Mettre en œuvre la politique de l'Etat se rapportant aux droits mobiliers et immobiliers appartenant à l'Etat ; </w:t>
                  </w:r>
                  <w:r w:rsidRPr="00967194">
                    <w:rPr>
                      <w:rFonts w:ascii="Times New Roman" w:eastAsia="Times New Roman" w:hAnsi="Times New Roman" w:cs="Times New Roman"/>
                      <w:sz w:val="24"/>
                      <w:szCs w:val="24"/>
                      <w:lang w:eastAsia="fr-FR"/>
                    </w:rPr>
                    <w:br/>
                    <w:t xml:space="preserve">- L'étude de toutes les questions relatives aux domaines publics et privés de l'Etat dans les différents secteurs en collaboration avec les services techniques concernés ; </w:t>
                  </w:r>
                  <w:r w:rsidRPr="00967194">
                    <w:rPr>
                      <w:rFonts w:ascii="Times New Roman" w:eastAsia="Times New Roman" w:hAnsi="Times New Roman" w:cs="Times New Roman"/>
                      <w:sz w:val="24"/>
                      <w:szCs w:val="24"/>
                      <w:lang w:eastAsia="fr-FR"/>
                    </w:rPr>
                    <w:br/>
                    <w:t xml:space="preserve">- L'acquisition, la gestion et la cession des biens domaniaux ; </w:t>
                  </w:r>
                  <w:r w:rsidRPr="00967194">
                    <w:rPr>
                      <w:rFonts w:ascii="Times New Roman" w:eastAsia="Times New Roman" w:hAnsi="Times New Roman" w:cs="Times New Roman"/>
                      <w:sz w:val="24"/>
                      <w:szCs w:val="24"/>
                      <w:lang w:eastAsia="fr-FR"/>
                    </w:rPr>
                    <w:br/>
                    <w:t xml:space="preserve">- De recenser les biens mobiliers et immobiliers de l'Etat et d'en établir un inventaire exhaustif ; </w:t>
                  </w:r>
                  <w:r w:rsidRPr="00967194">
                    <w:rPr>
                      <w:rFonts w:ascii="Times New Roman" w:eastAsia="Times New Roman" w:hAnsi="Times New Roman" w:cs="Times New Roman"/>
                      <w:sz w:val="24"/>
                      <w:szCs w:val="24"/>
                      <w:lang w:eastAsia="fr-FR"/>
                    </w:rPr>
                    <w:br/>
                    <w:t xml:space="preserve">- La conservation des propriétés foncières et des hypothèques ; </w:t>
                  </w:r>
                  <w:r w:rsidRPr="00967194">
                    <w:rPr>
                      <w:rFonts w:ascii="Times New Roman" w:eastAsia="Times New Roman" w:hAnsi="Times New Roman" w:cs="Times New Roman"/>
                      <w:sz w:val="24"/>
                      <w:szCs w:val="24"/>
                      <w:lang w:eastAsia="fr-FR"/>
                    </w:rPr>
                    <w:br/>
                    <w:t xml:space="preserve">- Le recouvrement des produits domaniaux de toute nature ; </w:t>
                  </w:r>
                  <w:r w:rsidRPr="00967194">
                    <w:rPr>
                      <w:rFonts w:ascii="Times New Roman" w:eastAsia="Times New Roman" w:hAnsi="Times New Roman" w:cs="Times New Roman"/>
                      <w:sz w:val="24"/>
                      <w:szCs w:val="24"/>
                      <w:lang w:eastAsia="fr-FR"/>
                    </w:rPr>
                    <w:br/>
                  </w:r>
                  <w:r w:rsidRPr="00967194">
                    <w:rPr>
                      <w:rFonts w:ascii="Times New Roman" w:eastAsia="Times New Roman" w:hAnsi="Times New Roman" w:cs="Times New Roman"/>
                      <w:sz w:val="24"/>
                      <w:szCs w:val="24"/>
                      <w:lang w:eastAsia="fr-FR"/>
                    </w:rPr>
                    <w:lastRenderedPageBreak/>
                    <w:t>- La gestion de l'administration du cadastre.</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31 : La Direction Générale des Domaines et de la Conservation Foncière comprend un Directeur Général Adjoint, un Service Personnel et Matériel, un Service Comptabilité, un Service Contrôle interne, un Service Études, un Service des Régions et trois Sous-directions : </w:t>
                  </w:r>
                  <w:r w:rsidRPr="00967194">
                    <w:rPr>
                      <w:rFonts w:ascii="Times New Roman" w:eastAsia="Times New Roman" w:hAnsi="Times New Roman" w:cs="Times New Roman"/>
                      <w:sz w:val="24"/>
                      <w:szCs w:val="24"/>
                      <w:lang w:eastAsia="fr-FR"/>
                    </w:rPr>
                    <w:br/>
                    <w:t xml:space="preserve">- Une Direction des Domaines. </w:t>
                  </w:r>
                  <w:r w:rsidRPr="00967194">
                    <w:rPr>
                      <w:rFonts w:ascii="Times New Roman" w:eastAsia="Times New Roman" w:hAnsi="Times New Roman" w:cs="Times New Roman"/>
                      <w:sz w:val="24"/>
                      <w:szCs w:val="24"/>
                      <w:lang w:eastAsia="fr-FR"/>
                    </w:rPr>
                    <w:br/>
                    <w:t xml:space="preserve">- Une Direction de la Conservation Foncière. </w:t>
                  </w:r>
                  <w:r w:rsidRPr="00967194">
                    <w:rPr>
                      <w:rFonts w:ascii="Times New Roman" w:eastAsia="Times New Roman" w:hAnsi="Times New Roman" w:cs="Times New Roman"/>
                      <w:sz w:val="24"/>
                      <w:szCs w:val="24"/>
                      <w:lang w:eastAsia="fr-FR"/>
                    </w:rPr>
                    <w:br/>
                    <w:t xml:space="preserve">- Une Direction du Cadastre.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32 : La Direction de la Trésorerie Générale (DTG) est dirigée par un Directeur, Trésorier payeur National ayant la qualité de comptable principal de l'État. Il est nommé parmi les agents de cadre A du Ministère par Décret pris en Conseil des Ministres sur proposition du Ministre.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Article 33 : La Direction de la Trésorerie Générale est compétente pour : </w:t>
                  </w:r>
                  <w:r w:rsidRPr="00967194">
                    <w:rPr>
                      <w:rFonts w:ascii="Times New Roman" w:eastAsia="Times New Roman" w:hAnsi="Times New Roman" w:cs="Times New Roman"/>
                      <w:sz w:val="24"/>
                      <w:szCs w:val="24"/>
                      <w:lang w:eastAsia="fr-FR"/>
                    </w:rPr>
                    <w:br/>
                    <w:t xml:space="preserve">- Assurer l'exécution et le contrôle des opérations de recettes, de dépenses et de trésorerie de l'État, des collectivités locales et des comptes spéciaux du Trésor ; </w:t>
                  </w:r>
                  <w:r w:rsidRPr="00967194">
                    <w:rPr>
                      <w:rFonts w:ascii="Times New Roman" w:eastAsia="Times New Roman" w:hAnsi="Times New Roman" w:cs="Times New Roman"/>
                      <w:sz w:val="24"/>
                      <w:szCs w:val="24"/>
                      <w:lang w:eastAsia="fr-FR"/>
                    </w:rPr>
                    <w:br/>
                    <w:t xml:space="preserve">- Assurer la gestion de la trésorerie générale de l'État en deniers et en valeurs ; </w:t>
                  </w:r>
                  <w:r w:rsidRPr="00967194">
                    <w:rPr>
                      <w:rFonts w:ascii="Times New Roman" w:eastAsia="Times New Roman" w:hAnsi="Times New Roman" w:cs="Times New Roman"/>
                      <w:sz w:val="24"/>
                      <w:szCs w:val="24"/>
                      <w:lang w:eastAsia="fr-FR"/>
                    </w:rPr>
                    <w:br/>
                    <w:t xml:space="preserve">- Assurer la gestion comptable de la dette publique, centralise les résultats des émissions d'emprunts ; </w:t>
                  </w:r>
                  <w:r w:rsidRPr="00967194">
                    <w:rPr>
                      <w:rFonts w:ascii="Times New Roman" w:eastAsia="Times New Roman" w:hAnsi="Times New Roman" w:cs="Times New Roman"/>
                      <w:sz w:val="24"/>
                      <w:szCs w:val="24"/>
                      <w:lang w:eastAsia="fr-FR"/>
                    </w:rPr>
                    <w:br/>
                    <w:t xml:space="preserve">- Effectuer la mise en état d'examen du compte de gestion de l'État ; </w:t>
                  </w:r>
                  <w:r w:rsidRPr="00967194">
                    <w:rPr>
                      <w:rFonts w:ascii="Times New Roman" w:eastAsia="Times New Roman" w:hAnsi="Times New Roman" w:cs="Times New Roman"/>
                      <w:sz w:val="24"/>
                      <w:szCs w:val="24"/>
                      <w:lang w:eastAsia="fr-FR"/>
                    </w:rPr>
                    <w:br/>
                    <w:t xml:space="preserve">- Réaliser les opérations bancaires autorisées par lois et règlements ; </w:t>
                  </w:r>
                  <w:r w:rsidRPr="00967194">
                    <w:rPr>
                      <w:rFonts w:ascii="Times New Roman" w:eastAsia="Times New Roman" w:hAnsi="Times New Roman" w:cs="Times New Roman"/>
                      <w:sz w:val="24"/>
                      <w:szCs w:val="24"/>
                      <w:lang w:eastAsia="fr-FR"/>
                    </w:rPr>
                    <w:br/>
                    <w:t xml:space="preserve">- Établir les situations statistiques et comptables des opérations de trésorerie ; </w:t>
                  </w:r>
                  <w:r w:rsidRPr="00967194">
                    <w:rPr>
                      <w:rFonts w:ascii="Times New Roman" w:eastAsia="Times New Roman" w:hAnsi="Times New Roman" w:cs="Times New Roman"/>
                      <w:sz w:val="24"/>
                      <w:szCs w:val="24"/>
                      <w:lang w:eastAsia="fr-FR"/>
                    </w:rPr>
                    <w:br/>
                    <w:t>- Assurer la tenue de la comptabilité des engagements des dépenses et établir les situations de gestion y afférentes.</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34 : La Direction de la Trésorerie Générale est composée de : </w:t>
                  </w:r>
                  <w:r w:rsidRPr="00967194">
                    <w:rPr>
                      <w:rFonts w:ascii="Times New Roman" w:eastAsia="Times New Roman" w:hAnsi="Times New Roman" w:cs="Times New Roman"/>
                      <w:sz w:val="24"/>
                      <w:szCs w:val="24"/>
                      <w:lang w:eastAsia="fr-FR"/>
                    </w:rPr>
                    <w:br/>
                    <w:t xml:space="preserve">- Les services centraux : le Service du Personnel ; le Service Apurement, le Service des Archives et le Service Synthèse ; </w:t>
                  </w:r>
                  <w:r w:rsidRPr="00967194">
                    <w:rPr>
                      <w:rFonts w:ascii="Times New Roman" w:eastAsia="Times New Roman" w:hAnsi="Times New Roman" w:cs="Times New Roman"/>
                      <w:sz w:val="24"/>
                      <w:szCs w:val="24"/>
                      <w:lang w:eastAsia="fr-FR"/>
                    </w:rPr>
                    <w:br/>
                    <w:t xml:space="preserve">- La Sous-Direction de la Trésorerie Générale ; </w:t>
                  </w:r>
                  <w:r w:rsidRPr="00967194">
                    <w:rPr>
                      <w:rFonts w:ascii="Times New Roman" w:eastAsia="Times New Roman" w:hAnsi="Times New Roman" w:cs="Times New Roman"/>
                      <w:sz w:val="24"/>
                      <w:szCs w:val="24"/>
                      <w:lang w:eastAsia="fr-FR"/>
                    </w:rPr>
                    <w:br/>
                    <w:t xml:space="preserve">- La Sous-direction de la Comptabilité ; </w:t>
                  </w:r>
                  <w:r w:rsidRPr="00967194">
                    <w:rPr>
                      <w:rFonts w:ascii="Times New Roman" w:eastAsia="Times New Roman" w:hAnsi="Times New Roman" w:cs="Times New Roman"/>
                      <w:sz w:val="24"/>
                      <w:szCs w:val="24"/>
                      <w:lang w:eastAsia="fr-FR"/>
                    </w:rPr>
                    <w:br/>
                    <w:t xml:space="preserve">- Les Trésoreries Régionales.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35 : La Direction de la Dette Publique (DDP) est dirigée par un Directeur nommé parmi les agents de cadre A du Ministère par Décret pris en Conseil des Ministres sur proposition du Ministre.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Article 36 : La Direction de la Dette Publique est chargée de : </w:t>
                  </w:r>
                  <w:r w:rsidRPr="00967194">
                    <w:rPr>
                      <w:rFonts w:ascii="Times New Roman" w:eastAsia="Times New Roman" w:hAnsi="Times New Roman" w:cs="Times New Roman"/>
                      <w:sz w:val="24"/>
                      <w:szCs w:val="24"/>
                      <w:lang w:eastAsia="fr-FR"/>
                    </w:rPr>
                    <w:br/>
                    <w:t xml:space="preserve">- Participer à l'élaboration des procédures d'exécution des dépenses payées sur financements extérieurs et sur fonds propres (contrepartie budgétaire) ; </w:t>
                  </w:r>
                  <w:r w:rsidRPr="00967194">
                    <w:rPr>
                      <w:rFonts w:ascii="Times New Roman" w:eastAsia="Times New Roman" w:hAnsi="Times New Roman" w:cs="Times New Roman"/>
                      <w:sz w:val="24"/>
                      <w:szCs w:val="24"/>
                      <w:lang w:eastAsia="fr-FR"/>
                    </w:rPr>
                    <w:br/>
                    <w:t xml:space="preserve">- Assurer le suivi de la dette publique à travers la mise en place d'un système de suivi des projets et programmes d'investissements sur financement extérieur ; </w:t>
                  </w:r>
                  <w:r w:rsidRPr="00967194">
                    <w:rPr>
                      <w:rFonts w:ascii="Times New Roman" w:eastAsia="Times New Roman" w:hAnsi="Times New Roman" w:cs="Times New Roman"/>
                      <w:sz w:val="24"/>
                      <w:szCs w:val="24"/>
                      <w:lang w:eastAsia="fr-FR"/>
                    </w:rPr>
                    <w:br/>
                    <w:t xml:space="preserve">- Participer aux négociations et l'établissement des accords de financement dans la limite des attributions du ministère ; </w:t>
                  </w:r>
                  <w:r w:rsidRPr="00967194">
                    <w:rPr>
                      <w:rFonts w:ascii="Times New Roman" w:eastAsia="Times New Roman" w:hAnsi="Times New Roman" w:cs="Times New Roman"/>
                      <w:sz w:val="24"/>
                      <w:szCs w:val="24"/>
                      <w:lang w:eastAsia="fr-FR"/>
                    </w:rPr>
                    <w:br/>
                    <w:t xml:space="preserve">- Signer les demandes de paiement sur financement extérieur (tous modes inclus) ainsi que les mobilisations sur les ressources des comptes spéciaux ; </w:t>
                  </w:r>
                  <w:r w:rsidRPr="00967194">
                    <w:rPr>
                      <w:rFonts w:ascii="Times New Roman" w:eastAsia="Times New Roman" w:hAnsi="Times New Roman" w:cs="Times New Roman"/>
                      <w:sz w:val="24"/>
                      <w:szCs w:val="24"/>
                      <w:lang w:eastAsia="fr-FR"/>
                    </w:rPr>
                    <w:br/>
                    <w:t xml:space="preserve">- Élaborer le programme des investissements publics dans le cadre du budget général de l'État ; </w:t>
                  </w:r>
                  <w:r w:rsidRPr="00967194">
                    <w:rPr>
                      <w:rFonts w:ascii="Times New Roman" w:eastAsia="Times New Roman" w:hAnsi="Times New Roman" w:cs="Times New Roman"/>
                      <w:sz w:val="24"/>
                      <w:szCs w:val="24"/>
                      <w:lang w:eastAsia="fr-FR"/>
                    </w:rPr>
                    <w:br/>
                    <w:t xml:space="preserve">- Préparer, sur la base de l'échéancier établi, le mandatement des échéances du service de la </w:t>
                  </w:r>
                  <w:r w:rsidRPr="00967194">
                    <w:rPr>
                      <w:rFonts w:ascii="Times New Roman" w:eastAsia="Times New Roman" w:hAnsi="Times New Roman" w:cs="Times New Roman"/>
                      <w:sz w:val="24"/>
                      <w:szCs w:val="24"/>
                      <w:lang w:eastAsia="fr-FR"/>
                    </w:rPr>
                    <w:lastRenderedPageBreak/>
                    <w:t xml:space="preserve">dette, comptabiliser les ordres de paiements effectués et assurer la conservation des pièces justificatives ; </w:t>
                  </w:r>
                  <w:r w:rsidRPr="00967194">
                    <w:rPr>
                      <w:rFonts w:ascii="Times New Roman" w:eastAsia="Times New Roman" w:hAnsi="Times New Roman" w:cs="Times New Roman"/>
                      <w:sz w:val="24"/>
                      <w:szCs w:val="24"/>
                      <w:lang w:eastAsia="fr-FR"/>
                    </w:rPr>
                    <w:br/>
                    <w:t xml:space="preserve">- Assurer la gestion et le suivi administratifs des dettes avalisées et rétrocédées ; </w:t>
                  </w:r>
                  <w:r w:rsidRPr="00967194">
                    <w:rPr>
                      <w:rFonts w:ascii="Times New Roman" w:eastAsia="Times New Roman" w:hAnsi="Times New Roman" w:cs="Times New Roman"/>
                      <w:sz w:val="24"/>
                      <w:szCs w:val="24"/>
                      <w:lang w:eastAsia="fr-FR"/>
                    </w:rPr>
                    <w:br/>
                    <w:t xml:space="preserve">- Élaborer et évaluer la mise en œuvre de la stratégie d'endettement public ; </w:t>
                  </w:r>
                  <w:r w:rsidRPr="00967194">
                    <w:rPr>
                      <w:rFonts w:ascii="Times New Roman" w:eastAsia="Times New Roman" w:hAnsi="Times New Roman" w:cs="Times New Roman"/>
                      <w:sz w:val="24"/>
                      <w:szCs w:val="24"/>
                      <w:lang w:eastAsia="fr-FR"/>
                    </w:rPr>
                    <w:br/>
                    <w:t xml:space="preserve">- Effectuer le suivi du profil de l'endettement public et de sa viabilité ; </w:t>
                  </w:r>
                  <w:r w:rsidRPr="00967194">
                    <w:rPr>
                      <w:rFonts w:ascii="Times New Roman" w:eastAsia="Times New Roman" w:hAnsi="Times New Roman" w:cs="Times New Roman"/>
                      <w:sz w:val="24"/>
                      <w:szCs w:val="24"/>
                      <w:lang w:eastAsia="fr-FR"/>
                    </w:rPr>
                    <w:br/>
                    <w:t xml:space="preserve">- Émettre préalablement un avis technique motivé sur tout financement interne ou externe générateur de dette publique pour l'Etat, les entreprises publiques, les établissements publics, les entités territoriales décentralisées, y compris les emprunts garantis ; </w:t>
                  </w:r>
                  <w:r w:rsidRPr="00967194">
                    <w:rPr>
                      <w:rFonts w:ascii="Times New Roman" w:eastAsia="Times New Roman" w:hAnsi="Times New Roman" w:cs="Times New Roman"/>
                      <w:sz w:val="24"/>
                      <w:szCs w:val="24"/>
                      <w:lang w:eastAsia="fr-FR"/>
                    </w:rPr>
                    <w:br/>
                    <w:t xml:space="preserve">- Instruire les opérations requérant l'émission d'une garantie de l'Etat ou la rétrocession de financements extérieurs et participer à l'élaboration des accords afférents ; </w:t>
                  </w:r>
                  <w:r w:rsidRPr="00967194">
                    <w:rPr>
                      <w:rFonts w:ascii="Times New Roman" w:eastAsia="Times New Roman" w:hAnsi="Times New Roman" w:cs="Times New Roman"/>
                      <w:sz w:val="24"/>
                      <w:szCs w:val="24"/>
                      <w:lang w:eastAsia="fr-FR"/>
                    </w:rPr>
                    <w:br/>
                    <w:t xml:space="preserve">- Conduire les opérations de restructuration de la dette publique ; </w:t>
                  </w:r>
                  <w:r w:rsidRPr="00967194">
                    <w:rPr>
                      <w:rFonts w:ascii="Times New Roman" w:eastAsia="Times New Roman" w:hAnsi="Times New Roman" w:cs="Times New Roman"/>
                      <w:sz w:val="24"/>
                      <w:szCs w:val="24"/>
                      <w:lang w:eastAsia="fr-FR"/>
                    </w:rPr>
                    <w:br/>
                    <w:t xml:space="preserve">- Effectuer toute étude et analyse se rattachant directement ou indirectement à la dette publique ; </w:t>
                  </w:r>
                  <w:r w:rsidRPr="00967194">
                    <w:rPr>
                      <w:rFonts w:ascii="Times New Roman" w:eastAsia="Times New Roman" w:hAnsi="Times New Roman" w:cs="Times New Roman"/>
                      <w:sz w:val="24"/>
                      <w:szCs w:val="24"/>
                      <w:lang w:eastAsia="fr-FR"/>
                    </w:rPr>
                    <w:br/>
                    <w:t xml:space="preserve">- Assurer la production et la publication des données sur la dette publique ; </w:t>
                  </w:r>
                  <w:r w:rsidRPr="00967194">
                    <w:rPr>
                      <w:rFonts w:ascii="Times New Roman" w:eastAsia="Times New Roman" w:hAnsi="Times New Roman" w:cs="Times New Roman"/>
                      <w:sz w:val="24"/>
                      <w:szCs w:val="24"/>
                      <w:lang w:eastAsia="fr-FR"/>
                    </w:rPr>
                    <w:br/>
                    <w:t>- Assurer le secrétariat du Comité national d'Endettement Public (CNEP).</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Article 37 : Dans la limite de ses attributions, une délégation de signature en qualité d'ordonnateur sous-délégué est donnée au Directeur de la Dette Publique pour signer : </w:t>
                  </w:r>
                  <w:r w:rsidRPr="00967194">
                    <w:rPr>
                      <w:rFonts w:ascii="Times New Roman" w:eastAsia="Times New Roman" w:hAnsi="Times New Roman" w:cs="Times New Roman"/>
                      <w:sz w:val="24"/>
                      <w:szCs w:val="24"/>
                      <w:lang w:eastAsia="fr-FR"/>
                    </w:rPr>
                    <w:br/>
                    <w:t xml:space="preserve">- Tout document relatif à la liquidation des emprunts extérieurs de l'État ; </w:t>
                  </w:r>
                  <w:r w:rsidRPr="00967194">
                    <w:rPr>
                      <w:rFonts w:ascii="Times New Roman" w:eastAsia="Times New Roman" w:hAnsi="Times New Roman" w:cs="Times New Roman"/>
                      <w:sz w:val="24"/>
                      <w:szCs w:val="24"/>
                      <w:lang w:eastAsia="fr-FR"/>
                    </w:rPr>
                    <w:br/>
                    <w:t xml:space="preserve">- Toute demande de tirages ou de décaissements de fonds sur financement extérieur ; </w:t>
                  </w:r>
                  <w:r w:rsidRPr="00967194">
                    <w:rPr>
                      <w:rFonts w:ascii="Times New Roman" w:eastAsia="Times New Roman" w:hAnsi="Times New Roman" w:cs="Times New Roman"/>
                      <w:sz w:val="24"/>
                      <w:szCs w:val="24"/>
                      <w:lang w:eastAsia="fr-FR"/>
                    </w:rPr>
                    <w:br/>
                    <w:t xml:space="preserve">- Les mandats de paiement relatifs au remboursement des emprunts, en capital et en intérêts ; </w:t>
                  </w:r>
                  <w:r w:rsidRPr="00967194">
                    <w:rPr>
                      <w:rFonts w:ascii="Times New Roman" w:eastAsia="Times New Roman" w:hAnsi="Times New Roman" w:cs="Times New Roman"/>
                      <w:sz w:val="24"/>
                      <w:szCs w:val="24"/>
                      <w:lang w:eastAsia="fr-FR"/>
                    </w:rPr>
                    <w:br/>
                    <w:t>- Les titres de recettes correspondant aux versements de fonds extérieurs ainsi qu'au reversement des échéances par les bénéficiaires de la dette extérieure rétrocédée.</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38 : La Direction de la Dette Publique comprend le Service du Personnel, le Service Informatique et deux Sous-directions : </w:t>
                  </w:r>
                  <w:r w:rsidRPr="00967194">
                    <w:rPr>
                      <w:rFonts w:ascii="Times New Roman" w:eastAsia="Times New Roman" w:hAnsi="Times New Roman" w:cs="Times New Roman"/>
                      <w:sz w:val="24"/>
                      <w:szCs w:val="24"/>
                      <w:lang w:eastAsia="fr-FR"/>
                    </w:rPr>
                    <w:br/>
                    <w:t xml:space="preserve">- La Sous-direction de la Stratégie de la Dette Publique ; </w:t>
                  </w:r>
                  <w:r w:rsidRPr="00967194">
                    <w:rPr>
                      <w:rFonts w:ascii="Times New Roman" w:eastAsia="Times New Roman" w:hAnsi="Times New Roman" w:cs="Times New Roman"/>
                      <w:sz w:val="24"/>
                      <w:szCs w:val="24"/>
                      <w:lang w:eastAsia="fr-FR"/>
                    </w:rPr>
                    <w:br/>
                    <w:t xml:space="preserve">- La Sous-direction de Gestion et de Suivi des Financements.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39 : La Direction de la Comptabilité Publique (DCP) est dirigée par un Directeur nommé parmi les agents de cadre A du Ministère par Décret pris en Conseil des Ministres sur proposition du Ministre. Le Directeur assure la mission de commissaire aux comptes auprès des établissements et des entreprises publics.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Article 40 : La Direction de la Comptabilité Publique est chargée de : </w:t>
                  </w:r>
                  <w:r w:rsidRPr="00967194">
                    <w:rPr>
                      <w:rFonts w:ascii="Times New Roman" w:eastAsia="Times New Roman" w:hAnsi="Times New Roman" w:cs="Times New Roman"/>
                      <w:sz w:val="24"/>
                      <w:szCs w:val="24"/>
                      <w:lang w:eastAsia="fr-FR"/>
                    </w:rPr>
                    <w:br/>
                    <w:t xml:space="preserve">- L'étude et la préparation des projets de textes législatifs, réglementaires, instructions relatives aux structures, procédures et aux normes comptables de l'État, des établissements publics, des collectivités locales, avec le concours de la Direction des Études Juridiques ; </w:t>
                  </w:r>
                  <w:r w:rsidRPr="00967194">
                    <w:rPr>
                      <w:rFonts w:ascii="Times New Roman" w:eastAsia="Times New Roman" w:hAnsi="Times New Roman" w:cs="Times New Roman"/>
                      <w:sz w:val="24"/>
                      <w:szCs w:val="24"/>
                      <w:lang w:eastAsia="fr-FR"/>
                    </w:rPr>
                    <w:br/>
                    <w:t xml:space="preserve">- Veiller à l'application des textes législatifs et réglementaires fixant les règles de la comptabilité publique par les agents chargés de l'exécution des budgets de l'État, des établissements publics et des collectivités locales ; </w:t>
                  </w:r>
                  <w:r w:rsidRPr="00967194">
                    <w:rPr>
                      <w:rFonts w:ascii="Times New Roman" w:eastAsia="Times New Roman" w:hAnsi="Times New Roman" w:cs="Times New Roman"/>
                      <w:sz w:val="24"/>
                      <w:szCs w:val="24"/>
                      <w:lang w:eastAsia="fr-FR"/>
                    </w:rPr>
                    <w:br/>
                    <w:t xml:space="preserve">- Organiser et assurer les opérations d'inspection des postes comptables, les enquêtes administratives, le contrôle de l'application de la législation, de la réglementation et des procédures en vigueur ainsi que prendre les mesures qui en découlent ; </w:t>
                  </w:r>
                  <w:r w:rsidRPr="00967194">
                    <w:rPr>
                      <w:rFonts w:ascii="Times New Roman" w:eastAsia="Times New Roman" w:hAnsi="Times New Roman" w:cs="Times New Roman"/>
                      <w:sz w:val="24"/>
                      <w:szCs w:val="24"/>
                      <w:lang w:eastAsia="fr-FR"/>
                    </w:rPr>
                    <w:br/>
                    <w:t xml:space="preserve">- Vérifier la mise en état d'examen des comptes de gestion de fin d'année du comptable principal de l'État ; </w:t>
                  </w:r>
                  <w:r w:rsidRPr="00967194">
                    <w:rPr>
                      <w:rFonts w:ascii="Times New Roman" w:eastAsia="Times New Roman" w:hAnsi="Times New Roman" w:cs="Times New Roman"/>
                      <w:sz w:val="24"/>
                      <w:szCs w:val="24"/>
                      <w:lang w:eastAsia="fr-FR"/>
                    </w:rPr>
                    <w:br/>
                    <w:t xml:space="preserve">- Examiner les comptes des comptables publics des administrations financières, des collectivités locales, des établissements et des entreprises publics ; </w:t>
                  </w:r>
                  <w:r w:rsidRPr="00967194">
                    <w:rPr>
                      <w:rFonts w:ascii="Times New Roman" w:eastAsia="Times New Roman" w:hAnsi="Times New Roman" w:cs="Times New Roman"/>
                      <w:sz w:val="24"/>
                      <w:szCs w:val="24"/>
                      <w:lang w:eastAsia="fr-FR"/>
                    </w:rPr>
                    <w:br/>
                    <w:t xml:space="preserve">- Assurer la certification des comptes des établissements et des entreprises publics ; </w:t>
                  </w:r>
                  <w:r w:rsidRPr="00967194">
                    <w:rPr>
                      <w:rFonts w:ascii="Times New Roman" w:eastAsia="Times New Roman" w:hAnsi="Times New Roman" w:cs="Times New Roman"/>
                      <w:sz w:val="24"/>
                      <w:szCs w:val="24"/>
                      <w:lang w:eastAsia="fr-FR"/>
                    </w:rPr>
                    <w:br/>
                  </w:r>
                  <w:r w:rsidRPr="00967194">
                    <w:rPr>
                      <w:rFonts w:ascii="Times New Roman" w:eastAsia="Times New Roman" w:hAnsi="Times New Roman" w:cs="Times New Roman"/>
                      <w:sz w:val="24"/>
                      <w:szCs w:val="24"/>
                      <w:lang w:eastAsia="fr-FR"/>
                    </w:rPr>
                    <w:lastRenderedPageBreak/>
                    <w:t xml:space="preserve">- Prendre connaissance des différentes politiques et procédures liées au système d'information des administrations financières, des collectivités locales, des établissements et des entreprises publics et examiner les éléments d'organisation et de contrôle sur lesquels elles s'appuient, avec le concours de La Direction des Systèmes de l'Information ; </w:t>
                  </w:r>
                  <w:r w:rsidRPr="00967194">
                    <w:rPr>
                      <w:rFonts w:ascii="Times New Roman" w:eastAsia="Times New Roman" w:hAnsi="Times New Roman" w:cs="Times New Roman"/>
                      <w:sz w:val="24"/>
                      <w:szCs w:val="24"/>
                      <w:lang w:eastAsia="fr-FR"/>
                    </w:rPr>
                    <w:br/>
                    <w:t>- S'assurer de la fiabilité et de l'efficacité des applications informatiques utilisées par les Entreprises et Établissement Publics et les Administrations Financières (couverture fonctionnelle, paramétrage et mise en œuvre de la réglementation).</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41 : La Direction comprend : </w:t>
                  </w:r>
                  <w:r w:rsidRPr="00967194">
                    <w:rPr>
                      <w:rFonts w:ascii="Times New Roman" w:eastAsia="Times New Roman" w:hAnsi="Times New Roman" w:cs="Times New Roman"/>
                      <w:sz w:val="24"/>
                      <w:szCs w:val="24"/>
                      <w:lang w:eastAsia="fr-FR"/>
                    </w:rPr>
                    <w:br/>
                    <w:t xml:space="preserve">- La Sous-direction de la Certification des comptes et du Contrôle des postes comptables ; </w:t>
                  </w:r>
                  <w:r w:rsidRPr="00967194">
                    <w:rPr>
                      <w:rFonts w:ascii="Times New Roman" w:eastAsia="Times New Roman" w:hAnsi="Times New Roman" w:cs="Times New Roman"/>
                      <w:sz w:val="24"/>
                      <w:szCs w:val="24"/>
                      <w:lang w:eastAsia="fr-FR"/>
                    </w:rPr>
                    <w:br/>
                    <w:t xml:space="preserve">- La Sous-direction des Normes et de la Réglementation comptable. </w:t>
                  </w:r>
                  <w:r w:rsidRPr="00967194">
                    <w:rPr>
                      <w:rFonts w:ascii="Times New Roman" w:eastAsia="Times New Roman" w:hAnsi="Times New Roman" w:cs="Times New Roman"/>
                      <w:sz w:val="24"/>
                      <w:szCs w:val="24"/>
                      <w:lang w:eastAsia="fr-FR"/>
                    </w:rPr>
                    <w:br/>
                    <w:t xml:space="preserve">- La Sous-direction de l'Audit des Systèmes d'information.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42 : La Direction des Études Juridiques est dirigée par un Directeur nommé, par un décret pris en conseil des Ministres sur proposition du Ministre du Budget, parmi les cadres A du Ministère.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r>
                  <w:proofErr w:type="gramStart"/>
                  <w:r w:rsidRPr="00967194">
                    <w:rPr>
                      <w:rFonts w:ascii="Times New Roman" w:eastAsia="Times New Roman" w:hAnsi="Times New Roman" w:cs="Times New Roman"/>
                      <w:sz w:val="24"/>
                      <w:szCs w:val="24"/>
                      <w:lang w:eastAsia="fr-FR"/>
                    </w:rPr>
                    <w:t xml:space="preserve">Article 43 : La DEJ est chargée de : </w:t>
                  </w:r>
                  <w:r w:rsidRPr="00967194">
                    <w:rPr>
                      <w:rFonts w:ascii="Times New Roman" w:eastAsia="Times New Roman" w:hAnsi="Times New Roman" w:cs="Times New Roman"/>
                      <w:sz w:val="24"/>
                      <w:szCs w:val="24"/>
                      <w:lang w:eastAsia="fr-FR"/>
                    </w:rPr>
                    <w:br/>
                    <w:t xml:space="preserve">- Apporter conseil et assistance juridique aux départements du ministère du budget ; </w:t>
                  </w:r>
                  <w:r w:rsidRPr="00967194">
                    <w:rPr>
                      <w:rFonts w:ascii="Times New Roman" w:eastAsia="Times New Roman" w:hAnsi="Times New Roman" w:cs="Times New Roman"/>
                      <w:sz w:val="24"/>
                      <w:szCs w:val="24"/>
                      <w:lang w:eastAsia="fr-FR"/>
                    </w:rPr>
                    <w:br/>
                    <w:t xml:space="preserve">- Gérer les juristes des directions du ministère en procédant à l'affectation et aux mouvements des juristes nécessaires à leur fonctionnement ; </w:t>
                  </w:r>
                  <w:r w:rsidRPr="00967194">
                    <w:rPr>
                      <w:rFonts w:ascii="Times New Roman" w:eastAsia="Times New Roman" w:hAnsi="Times New Roman" w:cs="Times New Roman"/>
                      <w:sz w:val="24"/>
                      <w:szCs w:val="24"/>
                      <w:lang w:eastAsia="fr-FR"/>
                    </w:rPr>
                    <w:br/>
                    <w:t xml:space="preserve">- Suivre la gestion de carrière des juristes ; </w:t>
                  </w:r>
                  <w:r w:rsidRPr="00967194">
                    <w:rPr>
                      <w:rFonts w:ascii="Times New Roman" w:eastAsia="Times New Roman" w:hAnsi="Times New Roman" w:cs="Times New Roman"/>
                      <w:sz w:val="24"/>
                      <w:szCs w:val="24"/>
                      <w:lang w:eastAsia="fr-FR"/>
                    </w:rPr>
                    <w:br/>
                    <w:t xml:space="preserve">- Concevoir, élaborer et procéder au suivi des textes législatifs et réglementaires entrant dans la mise en œuvre du programme du ministère du budget ; </w:t>
                  </w:r>
                  <w:r w:rsidRPr="00967194">
                    <w:rPr>
                      <w:rFonts w:ascii="Times New Roman" w:eastAsia="Times New Roman" w:hAnsi="Times New Roman" w:cs="Times New Roman"/>
                      <w:sz w:val="24"/>
                      <w:szCs w:val="24"/>
                      <w:lang w:eastAsia="fr-FR"/>
                    </w:rPr>
                    <w:br/>
                    <w:t xml:space="preserve">- Donner son avis sur les mesures relatives à la législation financière ou fiscale, douanière et domaniale ; </w:t>
                  </w:r>
                  <w:r w:rsidRPr="00967194">
                    <w:rPr>
                      <w:rFonts w:ascii="Times New Roman" w:eastAsia="Times New Roman" w:hAnsi="Times New Roman" w:cs="Times New Roman"/>
                      <w:sz w:val="24"/>
                      <w:szCs w:val="24"/>
                      <w:lang w:eastAsia="fr-FR"/>
                    </w:rPr>
                    <w:br/>
                    <w:t xml:space="preserve">- Donner son avis sur les questions intéressant les biens des domaines public et privé de l'État ; </w:t>
                  </w:r>
                  <w:r w:rsidRPr="00967194">
                    <w:rPr>
                      <w:rFonts w:ascii="Times New Roman" w:eastAsia="Times New Roman" w:hAnsi="Times New Roman" w:cs="Times New Roman"/>
                      <w:sz w:val="24"/>
                      <w:szCs w:val="24"/>
                      <w:lang w:eastAsia="fr-FR"/>
                    </w:rPr>
                    <w:br/>
                    <w:t xml:space="preserve">- Prendre en charge le contentieux fiscal du ministère ; </w:t>
                  </w:r>
                  <w:r w:rsidRPr="00967194">
                    <w:rPr>
                      <w:rFonts w:ascii="Times New Roman" w:eastAsia="Times New Roman" w:hAnsi="Times New Roman" w:cs="Times New Roman"/>
                      <w:sz w:val="24"/>
                      <w:szCs w:val="24"/>
                      <w:lang w:eastAsia="fr-FR"/>
                    </w:rPr>
                    <w:br/>
                    <w:t xml:space="preserve">- Analyser et d'élaborer les contrats et conventions dans lesquels le ministère du budget est partie prenante ou qui impliquent des questions financières ; </w:t>
                  </w:r>
                  <w:r w:rsidRPr="00967194">
                    <w:rPr>
                      <w:rFonts w:ascii="Times New Roman" w:eastAsia="Times New Roman" w:hAnsi="Times New Roman" w:cs="Times New Roman"/>
                      <w:sz w:val="24"/>
                      <w:szCs w:val="24"/>
                      <w:lang w:eastAsia="fr-FR"/>
                    </w:rPr>
                    <w:br/>
                    <w:t xml:space="preserve">- Représenter le ministre de budget devant toutes les juridictions; </w:t>
                  </w:r>
                  <w:r w:rsidRPr="00967194">
                    <w:rPr>
                      <w:rFonts w:ascii="Times New Roman" w:eastAsia="Times New Roman" w:hAnsi="Times New Roman" w:cs="Times New Roman"/>
                      <w:sz w:val="24"/>
                      <w:szCs w:val="24"/>
                      <w:lang w:eastAsia="fr-FR"/>
                    </w:rPr>
                    <w:br/>
                    <w:t>- Concevoir et d'élaborer une banque de données juridiques par l'acquisition et le recensement de la documentation juridique, assurant ainsi le traitement et la diffusion de l'information juridique dans tout le ministère du Budget.</w:t>
                  </w:r>
                  <w:proofErr w:type="gramEnd"/>
                  <w:r w:rsidRPr="00967194">
                    <w:rPr>
                      <w:rFonts w:ascii="Times New Roman" w:eastAsia="Times New Roman" w:hAnsi="Times New Roman" w:cs="Times New Roman"/>
                      <w:sz w:val="24"/>
                      <w:szCs w:val="24"/>
                      <w:lang w:eastAsia="fr-FR"/>
                    </w:rPr>
                    <w:t xml:space="preserve">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44 : La DEJ comprend, outre le directeur, un secrétariat de direction, un Service des Ressources Humaines, un Service Informatique de la documentation juridique et deux sous-directions : </w:t>
                  </w:r>
                  <w:r w:rsidRPr="00967194">
                    <w:rPr>
                      <w:rFonts w:ascii="Times New Roman" w:eastAsia="Times New Roman" w:hAnsi="Times New Roman" w:cs="Times New Roman"/>
                      <w:sz w:val="24"/>
                      <w:szCs w:val="24"/>
                      <w:lang w:eastAsia="fr-FR"/>
                    </w:rPr>
                    <w:br/>
                    <w:t xml:space="preserve">- Une Sous-direction de la Législation, du Contentieux, des Accords et Conventions ; </w:t>
                  </w:r>
                  <w:r w:rsidRPr="00967194">
                    <w:rPr>
                      <w:rFonts w:ascii="Times New Roman" w:eastAsia="Times New Roman" w:hAnsi="Times New Roman" w:cs="Times New Roman"/>
                      <w:sz w:val="24"/>
                      <w:szCs w:val="24"/>
                      <w:lang w:eastAsia="fr-FR"/>
                    </w:rPr>
                    <w:br/>
                    <w:t xml:space="preserve">- Une Sous-direction du Bureau d'Étude des projets.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45 : La DEJ dispose de l'autorité hiérarchique sur tous les juristes des différentes directions du ministère du Budget.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TITRE IV : DISPOSITIONS FINALES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 xml:space="preserve">Article 46 : Les modalités d'application de la présente Loi sont fixées par Décret pris en Conseil des Ministres sur proposition du Ministre du Budget.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r>
                  <w:r w:rsidRPr="00967194">
                    <w:rPr>
                      <w:rFonts w:ascii="Times New Roman" w:eastAsia="Times New Roman" w:hAnsi="Times New Roman" w:cs="Times New Roman"/>
                      <w:sz w:val="24"/>
                      <w:szCs w:val="24"/>
                      <w:lang w:eastAsia="fr-FR"/>
                    </w:rPr>
                    <w:lastRenderedPageBreak/>
                    <w:t xml:space="preserve">Article 47 : La présente Loi abroge toutes dispositions antérieures contraires. </w:t>
                  </w:r>
                  <w:r w:rsidRPr="00967194">
                    <w:rPr>
                      <w:rFonts w:ascii="Times New Roman" w:eastAsia="Times New Roman" w:hAnsi="Times New Roman" w:cs="Times New Roman"/>
                      <w:sz w:val="24"/>
                      <w:szCs w:val="24"/>
                      <w:lang w:eastAsia="fr-FR"/>
                    </w:rPr>
                    <w:br/>
                    <w:t xml:space="preserve">  </w:t>
                  </w:r>
                  <w:r w:rsidRPr="00967194">
                    <w:rPr>
                      <w:rFonts w:ascii="Times New Roman" w:eastAsia="Times New Roman" w:hAnsi="Times New Roman" w:cs="Times New Roman"/>
                      <w:sz w:val="24"/>
                      <w:szCs w:val="24"/>
                      <w:lang w:eastAsia="fr-FR"/>
                    </w:rPr>
                    <w:br/>
                    <w:t>Article 48 : Le Ministre du Budget est tenu d'exécuter la présente Loi qui sera enregistrée dès sa promulgation.</w:t>
                  </w:r>
                </w:p>
              </w:tc>
            </w:tr>
            <w:tr w:rsidR="00967194" w:rsidRPr="00967194">
              <w:trPr>
                <w:tblCellSpacing w:w="0" w:type="dxa"/>
              </w:trPr>
              <w:tc>
                <w:tcPr>
                  <w:tcW w:w="0" w:type="auto"/>
                  <w:hideMark/>
                </w:tcPr>
                <w:p w:rsidR="00967194" w:rsidRPr="00967194" w:rsidRDefault="00967194" w:rsidP="00967194">
                  <w:pPr>
                    <w:spacing w:after="240" w:line="240" w:lineRule="auto"/>
                    <w:jc w:val="right"/>
                    <w:rPr>
                      <w:rFonts w:ascii="Times New Roman" w:eastAsia="Times New Roman" w:hAnsi="Times New Roman" w:cs="Times New Roman"/>
                      <w:sz w:val="24"/>
                      <w:szCs w:val="24"/>
                      <w:lang w:eastAsia="fr-FR"/>
                    </w:rPr>
                  </w:pPr>
                  <w:r w:rsidRPr="00967194">
                    <w:rPr>
                      <w:rFonts w:ascii="Times New Roman" w:eastAsia="Times New Roman" w:hAnsi="Times New Roman" w:cs="Times New Roman"/>
                      <w:sz w:val="24"/>
                      <w:szCs w:val="24"/>
                      <w:lang w:eastAsia="fr-FR"/>
                    </w:rPr>
                    <w:lastRenderedPageBreak/>
                    <w:t>Fait à Djibouti, le 16/11/2020</w:t>
                  </w:r>
                </w:p>
                <w:p w:rsidR="00967194" w:rsidRPr="00967194" w:rsidRDefault="00967194" w:rsidP="00967194">
                  <w:pPr>
                    <w:spacing w:after="0" w:line="240" w:lineRule="auto"/>
                    <w:jc w:val="right"/>
                    <w:rPr>
                      <w:rFonts w:ascii="Times New Roman" w:eastAsia="Times New Roman" w:hAnsi="Times New Roman" w:cs="Times New Roman"/>
                      <w:sz w:val="24"/>
                      <w:szCs w:val="24"/>
                      <w:lang w:eastAsia="fr-FR"/>
                    </w:rPr>
                  </w:pPr>
                  <w:r w:rsidRPr="00967194">
                    <w:rPr>
                      <w:rFonts w:ascii="Times New Roman" w:eastAsia="Times New Roman" w:hAnsi="Times New Roman" w:cs="Times New Roman"/>
                      <w:sz w:val="24"/>
                      <w:szCs w:val="24"/>
                      <w:lang w:eastAsia="fr-FR"/>
                    </w:rPr>
                    <w:br/>
                    <w:t xml:space="preserve">Le Président de la République, </w:t>
                  </w:r>
                  <w:r w:rsidRPr="00967194">
                    <w:rPr>
                      <w:rFonts w:ascii="Times New Roman" w:eastAsia="Times New Roman" w:hAnsi="Times New Roman" w:cs="Times New Roman"/>
                      <w:sz w:val="24"/>
                      <w:szCs w:val="24"/>
                      <w:lang w:eastAsia="fr-FR"/>
                    </w:rPr>
                    <w:br/>
                    <w:t xml:space="preserve">chef du Gouvernement </w:t>
                  </w:r>
                  <w:r w:rsidRPr="00967194">
                    <w:rPr>
                      <w:rFonts w:ascii="Times New Roman" w:eastAsia="Times New Roman" w:hAnsi="Times New Roman" w:cs="Times New Roman"/>
                      <w:sz w:val="24"/>
                      <w:szCs w:val="24"/>
                      <w:lang w:eastAsia="fr-FR"/>
                    </w:rPr>
                    <w:br/>
                    <w:t>ISMAÏL OMAR GUELLEH</w:t>
                  </w:r>
                </w:p>
              </w:tc>
            </w:tr>
          </w:tbl>
          <w:p w:rsidR="00967194" w:rsidRPr="00967194" w:rsidRDefault="00967194" w:rsidP="00967194">
            <w:pPr>
              <w:spacing w:after="0" w:line="240" w:lineRule="auto"/>
              <w:rPr>
                <w:rFonts w:ascii="Times New Roman" w:eastAsia="Times New Roman" w:hAnsi="Times New Roman" w:cs="Times New Roman"/>
                <w:sz w:val="24"/>
                <w:szCs w:val="24"/>
                <w:lang w:eastAsia="fr-FR"/>
              </w:rPr>
            </w:pPr>
          </w:p>
        </w:tc>
        <w:tc>
          <w:tcPr>
            <w:tcW w:w="100" w:type="pct"/>
            <w:vMerge w:val="restart"/>
            <w:vAlign w:val="center"/>
            <w:hideMark/>
          </w:tcPr>
          <w:p w:rsidR="00967194" w:rsidRPr="00967194" w:rsidRDefault="00967194" w:rsidP="00967194">
            <w:pPr>
              <w:spacing w:after="0" w:line="240" w:lineRule="auto"/>
              <w:rPr>
                <w:rFonts w:ascii="Times New Roman" w:eastAsia="Times New Roman" w:hAnsi="Times New Roman" w:cs="Times New Roman"/>
                <w:sz w:val="24"/>
                <w:szCs w:val="24"/>
                <w:lang w:eastAsia="fr-FR"/>
              </w:rPr>
            </w:pPr>
            <w:r w:rsidRPr="00967194">
              <w:rPr>
                <w:rFonts w:ascii="Times New Roman" w:eastAsia="Times New Roman" w:hAnsi="Times New Roman" w:cs="Times New Roman"/>
                <w:sz w:val="24"/>
                <w:szCs w:val="24"/>
                <w:lang w:eastAsia="fr-FR"/>
              </w:rPr>
              <w:lastRenderedPageBreak/>
              <w:t> </w:t>
            </w:r>
          </w:p>
        </w:tc>
      </w:tr>
      <w:tr w:rsidR="00967194" w:rsidRPr="00967194" w:rsidTr="00967194">
        <w:trPr>
          <w:tblCellSpacing w:w="0" w:type="dxa"/>
        </w:trPr>
        <w:tc>
          <w:tcPr>
            <w:tcW w:w="0" w:type="auto"/>
            <w:vAlign w:val="center"/>
            <w:hideMark/>
          </w:tcPr>
          <w:p w:rsidR="00967194" w:rsidRPr="00967194" w:rsidRDefault="00967194" w:rsidP="00967194">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967194" w:rsidRPr="00967194" w:rsidRDefault="00967194" w:rsidP="00967194">
            <w:pPr>
              <w:spacing w:after="0" w:line="240" w:lineRule="auto"/>
              <w:rPr>
                <w:rFonts w:ascii="Times New Roman" w:eastAsia="Times New Roman" w:hAnsi="Times New Roman" w:cs="Times New Roman"/>
                <w:sz w:val="24"/>
                <w:szCs w:val="24"/>
                <w:lang w:eastAsia="fr-FR"/>
              </w:rPr>
            </w:pPr>
          </w:p>
        </w:tc>
      </w:tr>
    </w:tbl>
    <w:p w:rsidR="00872CDB" w:rsidRDefault="00872CDB">
      <w:bookmarkStart w:id="0" w:name="_GoBack"/>
      <w:bookmarkEnd w:id="0"/>
    </w:p>
    <w:sectPr w:rsidR="00872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94"/>
    <w:rsid w:val="00872CDB"/>
    <w:rsid w:val="00967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EF47B-AB4D-45A1-B335-445E699C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6">
    <w:name w:val="style6"/>
    <w:basedOn w:val="Policepardfaut"/>
    <w:rsid w:val="00967194"/>
  </w:style>
  <w:style w:type="paragraph" w:styleId="NormalWeb">
    <w:name w:val="Normal (Web)"/>
    <w:basedOn w:val="Normal"/>
    <w:uiPriority w:val="99"/>
    <w:semiHidden/>
    <w:unhideWhenUsed/>
    <w:rsid w:val="0096719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4543</Words>
  <Characters>24991</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1</cp:revision>
  <dcterms:created xsi:type="dcterms:W3CDTF">2021-02-07T06:17:00Z</dcterms:created>
  <dcterms:modified xsi:type="dcterms:W3CDTF">2021-02-07T06:19:00Z</dcterms:modified>
</cp:coreProperties>
</file>